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18" w:rsidRPr="0058745A" w:rsidRDefault="000B4718" w:rsidP="000B4718">
      <w:pPr>
        <w:jc w:val="center"/>
        <w:rPr>
          <w:rFonts w:cs="Simplified Arabic"/>
          <w:b/>
          <w:bCs/>
          <w:sz w:val="36"/>
          <w:szCs w:val="36"/>
          <w:rtl/>
          <w:lang w:bidi="ar-EG"/>
        </w:rPr>
      </w:pPr>
      <w:r>
        <w:rPr>
          <w:rFonts w:cs="Simplified Arabic" w:hint="cs"/>
          <w:b/>
          <w:bCs/>
          <w:sz w:val="36"/>
          <w:szCs w:val="36"/>
          <w:rtl/>
          <w:lang w:bidi="ar-EG"/>
        </w:rPr>
        <w:t>ملخص لأخطاء الدكتور جورج حبيب</w:t>
      </w:r>
      <w:r>
        <w:rPr>
          <w:rFonts w:cs="Simplified Arabic" w:hint="cs"/>
          <w:b/>
          <w:bCs/>
          <w:sz w:val="36"/>
          <w:szCs w:val="36"/>
          <w:rtl/>
          <w:lang w:bidi="ar-EG"/>
        </w:rPr>
        <w:t xml:space="preserve"> بباوى</w:t>
      </w:r>
      <w:bookmarkStart w:id="0" w:name="_GoBack"/>
      <w:bookmarkEnd w:id="0"/>
      <w:r>
        <w:rPr>
          <w:rFonts w:cs="Simplified Arabic" w:hint="cs"/>
          <w:b/>
          <w:bCs/>
          <w:sz w:val="36"/>
          <w:szCs w:val="36"/>
          <w:rtl/>
          <w:lang w:bidi="ar-EG"/>
        </w:rPr>
        <w:t xml:space="preserve"> التعليمية</w:t>
      </w:r>
      <w:r w:rsidRPr="0058745A">
        <w:rPr>
          <w:rFonts w:cs="Simplified Arabic" w:hint="cs"/>
          <w:b/>
          <w:bCs/>
          <w:sz w:val="36"/>
          <w:szCs w:val="36"/>
          <w:rtl/>
          <w:lang w:bidi="ar-EG"/>
        </w:rPr>
        <w:t xml:space="preserve"> </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الإنسان يمكنه أن يصير أقنوماً باتحاده بسائر أعضاء الكنيسة، وأن البشر لهم جوهر واحد مثل الأقانيم فى الثالوث.</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باتحاد الطبيعة الإلهية بالطبيعة الإنسانية فى سائر المؤمنين مثل اتحاد اللاهوت بالناسوت فى السيد المسيح والقول بأن هذا الاتحاد يتم بحلول الروح القدس فى الإنسان.</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الإنسان لا يستطيع أن يفهم علاقة الكنيسة بالمسيح إلا من خلال فهمه لعلاقة الرجل بالمرأة فهماً كاملاً ناضجاً.</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مهاجمة السلطان الكهنوتى وسلطان التعليم فى الكنيسة.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 xml:space="preserve">مهاجمة كل معتقدات الكنيسة الأرثوذكسية بصفة عامة مدعياً أن التعليم حالياً بالكنيسة هو تعليم غير مسيحى. </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مهاجمة مدارس الأحد مع الادعاء بأنها تعلم الأطفال تعليم غير مسيحى.</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مهاجمة الصوم أو التحريض على عدم الالتزام بالصوم الذى وضعته الكنيسة.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مهاجمة سر الإفخارستيا حسب معتقد الكنيسة فى الوقت الحاضر مع الادعاء ببطلان تعليم التحول الجوهرى تحت أعراض الخبز والخمر.</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مدح تعاليم أوريجانوس خاصة فيما يختص بخلاص الشيطان.</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التحريض على قبول فكرة الزواج المختلط من غير المسيحيين والتشكيك فى أهمية صلوات الإكليل.</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التحريض على حضور أفلام عالمية فيها نوع من الشذوذ. والتشجيع على قراءة كتب غير روحية.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الهجوم باستمرار على العظات والتعليم الذى يقال فى الكنائس.</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مهاجمة فكرة إيفاء العدل الإلهى بالصليب ورفضه فكرة العقوبة فى كثير من التعاليم.</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بعدم معرفة مصير غير المؤمنين.</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بعدم أهمية حالة الإنسان الروحية فى وقت انتقاله من العالم.</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lastRenderedPageBreak/>
        <w:t>الادعاء بعدم أهمية طلب معونة الله فى كل عمل "محتاج لمعونة ربنا فى إيه؟؟ مش محتاج لمعونة ربنا". مع تصوير خاطئ لمعنى قول السيد المسيح "بدونى لا تقدرون أن تعملوا شيئاً" عن طريق الادعاء بأننا متحدون بالمسيح، بنفس الصورة التى يتحد بها أقنوم الكلمة مع أقنوم الآب حتى أنه لا يحتاج إلى معونته.</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من ينقاد لإرادة السيد المسيح يكون مثل مطية تنقاد لمن يركبها. وشتيمة جميع المتناولين الذين يتكلون على معونة الله وإرشاده.</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مارتن لوثر لم يهاجم الكهنوت كما تقدمه المسيحية الحقيقية، ولكنه فقط يهاجم أخطاء الباباوات فى عصر الإصلاح، مستخلصاً من ذلك أن مارتن لوثر لم يرفض الكهنوت السليم وهذا غير حقيقى تاريخياً.</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الكنيسة انحرفت عن تعليم الكتاب المقدس بعد القرن الخامس الميلادى وأن مارتن لوثر هو الذى أعاد للكنيسة عقيدتها المطابقة لتعليم الكتاب المقدس وتعاليم القرون الخمس الأولى.</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 xml:space="preserve">الادعاء بأن الإنسان بعد المعمودية هو أقدس من مياه المعمودية المقدسة وأقدس من المذبح المدشن بالميرون... </w:t>
      </w:r>
      <w:r>
        <w:rPr>
          <w:rFonts w:ascii="Simplified Arabic" w:hAnsi="Simplified Arabic" w:cs="Simplified Arabic"/>
          <w:sz w:val="30"/>
          <w:szCs w:val="30"/>
          <w:rtl/>
          <w:lang w:bidi="ar-EG"/>
        </w:rPr>
        <w:t>إلخ.</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اتهام الكنيسة القبطية الأرثوذكسية بالأريوسية لرفضها فكرة تأليه الإنسان بحلول الروح القدس فيه باتحاد الطبائع كما حدث فى السيد المسيح، واتهامها بالنسطورية لأنها برفضها لهذا النوع من الاتحاد فى الإنسان المؤمن فإنها تكون على مثال رفض نسطور لفكرة هذا الاتحاد فى شخص المسيح.</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 xml:space="preserve">مهاجمة تعليم الكنيسة بشأن عقيدة التثليث مدعياً أنها تعتنق نظرية القيمة </w:t>
      </w:r>
      <w:r w:rsidRPr="00B90426">
        <w:rPr>
          <w:rFonts w:ascii="Simplified Arabic" w:hAnsi="Simplified Arabic" w:cs="Simplified Arabic"/>
          <w:sz w:val="24"/>
          <w:szCs w:val="24"/>
          <w:lang w:bidi="ar-EG"/>
        </w:rPr>
        <w:t xml:space="preserve">Theory </w:t>
      </w:r>
      <w:r>
        <w:rPr>
          <w:rFonts w:ascii="Simplified Arabic" w:hAnsi="Simplified Arabic" w:cs="Simplified Arabic"/>
          <w:sz w:val="24"/>
          <w:szCs w:val="24"/>
          <w:lang w:bidi="ar-EG"/>
        </w:rPr>
        <w:t>o</w:t>
      </w:r>
      <w:r w:rsidRPr="00B90426">
        <w:rPr>
          <w:rFonts w:ascii="Simplified Arabic" w:hAnsi="Simplified Arabic" w:cs="Simplified Arabic"/>
          <w:sz w:val="24"/>
          <w:szCs w:val="24"/>
          <w:lang w:bidi="ar-EG"/>
        </w:rPr>
        <w:t>f Value</w:t>
      </w:r>
      <w:r w:rsidRPr="00B90426">
        <w:rPr>
          <w:rFonts w:ascii="Simplified Arabic" w:hAnsi="Simplified Arabic" w:cs="Simplified Arabic"/>
          <w:sz w:val="30"/>
          <w:szCs w:val="30"/>
          <w:rtl/>
          <w:lang w:bidi="ar-EG"/>
        </w:rPr>
        <w:t xml:space="preserve"> لأرسطو وهى نظرية خاطئة فى نظره.</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محاولة إثارة مشاعر الآنسات والسيدات ضد الكنيسة بسبب منع الكنيسة للمرأة عموماً من دخول الهيكل. والمناداة بإمكانية دخولها أثناء القداس الإلهى فى الهيكل الذى توجد فيه الذبيحة. وهو دائماً يحاول إزالة الفوارق بين وضع المرأة فى الكنيسة ووضع الرجل بصورة قد تؤدى فى النهاية إلى المطالبة بالكهنوت للمرأة.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جميع المؤمنين هم كهنة وأن الفرق فقط هو فى القسيسية أو الأسقفية كأحد مواهب الروح القدس ولكن الكهنوت هو للجميع.</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lastRenderedPageBreak/>
        <w:t>الادعاء بأن العلمانية أعظم من الكهنوت، وأنه توجد أبوة للعلمانيين فى الكنيسة وهذه الأبوة هى أعظم من الكهنوت.</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المطالبة بإلغاء ألقاب قداسة البابا الطقسية فى الكنيسة وكذلك إلغاء سائر رتب الإكليروس.</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الادعاء بأن تدريس اللاهوت ليس هو من اختصاص الباباوات ولكن من اختصاص العلمانيين وأساتذة اللاهوت.</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المطالبة بعدم منع التعاليم المضادة لعقيدة الكنيسة وبعدم محاربة الشكوك بدعوى أن ذلك ضد روح الإنجيل (مدعياً بأن ترك الزوان ينمو مع الحنطة -مذكور بالإنجيل- يعنى ترك الشكوك والتعاليم الخاطئة).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قبول معمودية البروتستانت وكل معمودية من أى مذهب على اسم الثالوث.</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Pr>
          <w:rFonts w:ascii="Simplified Arabic" w:hAnsi="Simplified Arabic" w:cs="Simplified Arabic" w:hint="cs"/>
          <w:sz w:val="30"/>
          <w:szCs w:val="30"/>
          <w:rtl/>
          <w:lang w:bidi="ar-EG"/>
        </w:rPr>
        <w:t xml:space="preserve">موضوع </w:t>
      </w:r>
      <w:r w:rsidRPr="00B90426">
        <w:rPr>
          <w:rFonts w:ascii="Simplified Arabic" w:hAnsi="Simplified Arabic" w:cs="Simplified Arabic"/>
          <w:sz w:val="30"/>
          <w:szCs w:val="30"/>
          <w:rtl/>
          <w:lang w:bidi="ar-EG"/>
        </w:rPr>
        <w:t>نظرية الأجساد الثلاثة.</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أخطاء حول أسرار الكنيسة (تعريفها – عددها).</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إنكار الكفارة واعتبارها من أفكار العصور الوسطى.</w:t>
      </w:r>
    </w:p>
    <w:p w:rsidR="000B4718" w:rsidRPr="00B90426" w:rsidRDefault="000B4718" w:rsidP="000B4718">
      <w:pPr>
        <w:pStyle w:val="ListParagraph"/>
        <w:numPr>
          <w:ilvl w:val="0"/>
          <w:numId w:val="1"/>
        </w:numPr>
        <w:bidi/>
        <w:ind w:left="144" w:hanging="144"/>
        <w:jc w:val="both"/>
        <w:rPr>
          <w:rFonts w:ascii="Simplified Arabic" w:hAnsi="Simplified Arabic" w:cs="Simplified Arabic"/>
          <w:sz w:val="30"/>
          <w:szCs w:val="30"/>
          <w:lang w:bidi="ar-EG"/>
        </w:rPr>
      </w:pPr>
      <w:r w:rsidRPr="00B90426">
        <w:rPr>
          <w:rFonts w:ascii="Simplified Arabic" w:hAnsi="Simplified Arabic" w:cs="Simplified Arabic"/>
          <w:sz w:val="30"/>
          <w:szCs w:val="30"/>
          <w:rtl/>
          <w:lang w:bidi="ar-EG"/>
        </w:rPr>
        <w:t xml:space="preserve">الادعاء بأن تعاليم "كالفن" مأخوذة من ذهبى الفم.  </w:t>
      </w:r>
    </w:p>
    <w:p w:rsidR="00B45490" w:rsidRDefault="000B4718" w:rsidP="000B4718">
      <w:r w:rsidRPr="00B90426">
        <w:rPr>
          <w:rFonts w:ascii="Simplified Arabic" w:hAnsi="Simplified Arabic" w:cs="Simplified Arabic"/>
          <w:sz w:val="30"/>
          <w:szCs w:val="30"/>
          <w:rtl/>
          <w:lang w:bidi="ar-EG"/>
        </w:rPr>
        <w:t xml:space="preserve">وتوجد أخطاء أخرى كثيرة سوف يرد ذكرها بعد ذلك.      </w:t>
      </w:r>
    </w:p>
    <w:sectPr w:rsidR="00B45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1474"/>
    <w:multiLevelType w:val="hybridMultilevel"/>
    <w:tmpl w:val="0AF22F40"/>
    <w:lvl w:ilvl="0" w:tplc="1D3281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18"/>
    <w:rsid w:val="00037CBF"/>
    <w:rsid w:val="000B4718"/>
    <w:rsid w:val="002E53F4"/>
    <w:rsid w:val="005938B2"/>
    <w:rsid w:val="005E0E4F"/>
    <w:rsid w:val="007C67AA"/>
    <w:rsid w:val="008003C6"/>
    <w:rsid w:val="00824A68"/>
    <w:rsid w:val="00B45490"/>
    <w:rsid w:val="00D8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18"/>
    <w:pPr>
      <w:bidi/>
      <w:spacing w:after="0" w:line="240" w:lineRule="auto"/>
    </w:pPr>
    <w:rPr>
      <w:rFonts w:ascii="Times New Roman" w:eastAsia="Times New Roman" w:hAnsi="Times New Roman"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18"/>
    <w:pPr>
      <w:bidi w:val="0"/>
      <w:ind w:left="720" w:hanging="360"/>
      <w:contextualSpacing/>
      <w:jc w:val="lowKashida"/>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18"/>
    <w:pPr>
      <w:bidi/>
      <w:spacing w:after="0" w:line="240" w:lineRule="auto"/>
    </w:pPr>
    <w:rPr>
      <w:rFonts w:ascii="Times New Roman" w:eastAsia="Times New Roman" w:hAnsi="Times New Roman"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18"/>
    <w:pPr>
      <w:bidi w:val="0"/>
      <w:ind w:left="720" w:hanging="360"/>
      <w:contextualSpacing/>
      <w:jc w:val="lowKashida"/>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3230</Characters>
  <Application>Microsoft Office Word</Application>
  <DocSecurity>0</DocSecurity>
  <Lines>26</Lines>
  <Paragraphs>7</Paragraphs>
  <ScaleCrop>false</ScaleCrop>
  <Company>Hewlett-Packard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cp:revision>
  <dcterms:created xsi:type="dcterms:W3CDTF">2013-09-01T09:30:00Z</dcterms:created>
  <dcterms:modified xsi:type="dcterms:W3CDTF">2013-09-01T09:32:00Z</dcterms:modified>
</cp:coreProperties>
</file>