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2C" w:rsidRPr="00514244" w:rsidRDefault="005C732C" w:rsidP="0089148F">
      <w:pPr>
        <w:spacing w:after="120"/>
        <w:jc w:val="center"/>
        <w:rPr>
          <w:rFonts w:ascii="Arial Rounded MT Bold" w:hAnsi="Arial Rounded MT Bold" w:cs="Times New Roman"/>
          <w:b/>
          <w:bCs/>
          <w:color w:val="000000"/>
          <w:sz w:val="30"/>
          <w:szCs w:val="30"/>
          <w:lang w:bidi="ar-EG"/>
        </w:rPr>
      </w:pPr>
      <w:r w:rsidRPr="00514244">
        <w:rPr>
          <w:rFonts w:ascii="Arial Rounded MT Bold" w:hAnsi="Arial Rounded MT Bold" w:cs="Times New Roman"/>
          <w:b/>
          <w:bCs/>
          <w:color w:val="000000"/>
          <w:sz w:val="30"/>
          <w:szCs w:val="30"/>
          <w:lang w:bidi="ar-EG"/>
        </w:rPr>
        <w:t>The Eucharist</w:t>
      </w:r>
    </w:p>
    <w:p w:rsidR="005313E0" w:rsidRPr="00514244" w:rsidRDefault="005313E0" w:rsidP="0089148F">
      <w:pPr>
        <w:spacing w:after="120"/>
        <w:jc w:val="center"/>
        <w:rPr>
          <w:rFonts w:ascii="Arial Rounded MT Bold" w:hAnsi="Arial Rounded MT Bold"/>
          <w:b/>
          <w:bCs/>
          <w:sz w:val="30"/>
          <w:szCs w:val="30"/>
          <w:lang w:val="en-GB" w:eastAsia="en-GB"/>
        </w:rPr>
      </w:pPr>
      <w:r w:rsidRPr="00514244">
        <w:rPr>
          <w:rFonts w:ascii="Arial Rounded MT Bold" w:hAnsi="Arial Rounded MT Bold" w:cs="Times New Roman"/>
          <w:b/>
          <w:bCs/>
          <w:color w:val="000000"/>
          <w:sz w:val="30"/>
          <w:szCs w:val="30"/>
          <w:lang w:bidi="ar-EG"/>
        </w:rPr>
        <w:t>Theological Content and Ecclesiological Significance</w:t>
      </w:r>
    </w:p>
    <w:p w:rsidR="005C732C" w:rsidRPr="00514244" w:rsidRDefault="005C732C" w:rsidP="0089148F">
      <w:pPr>
        <w:spacing w:after="120"/>
        <w:jc w:val="right"/>
        <w:rPr>
          <w:rFonts w:ascii="Arial Rounded MT Bold" w:hAnsi="Arial Rounded MT Bold" w:cs="Times New Roman"/>
          <w:color w:val="000000"/>
          <w:sz w:val="28"/>
          <w:szCs w:val="28"/>
          <w:lang w:bidi="ar-EG"/>
        </w:rPr>
      </w:pPr>
      <w:r w:rsidRPr="00514244">
        <w:rPr>
          <w:rFonts w:ascii="Arial Rounded MT Bold" w:hAnsi="Arial Rounded MT Bold" w:cs="Times New Roman"/>
          <w:color w:val="000000"/>
          <w:sz w:val="28"/>
          <w:szCs w:val="28"/>
          <w:lang w:bidi="ar-EG"/>
        </w:rPr>
        <w:t>By Metropolitan Bishoy</w:t>
      </w:r>
    </w:p>
    <w:p w:rsidR="00201388" w:rsidRPr="0089148F" w:rsidRDefault="00201388" w:rsidP="0089148F">
      <w:pPr>
        <w:spacing w:after="120"/>
        <w:jc w:val="right"/>
        <w:rPr>
          <w:b/>
          <w:bCs/>
          <w:sz w:val="8"/>
          <w:szCs w:val="8"/>
          <w:lang w:val="en-GB" w:eastAsia="en-GB"/>
        </w:rPr>
      </w:pPr>
    </w:p>
    <w:p w:rsidR="00280E5C" w:rsidRPr="002E11DB" w:rsidRDefault="00280E5C" w:rsidP="0089148F">
      <w:pPr>
        <w:spacing w:after="120"/>
        <w:jc w:val="center"/>
        <w:rPr>
          <w:rFonts w:cstheme="majorBidi"/>
          <w:b/>
          <w:bCs/>
          <w:sz w:val="28"/>
          <w:szCs w:val="28"/>
          <w:shd w:val="clear" w:color="auto" w:fill="D9D9D9" w:themeFill="background1" w:themeFillShade="D9"/>
        </w:rPr>
      </w:pPr>
      <w:r w:rsidRPr="002E11DB">
        <w:rPr>
          <w:rFonts w:cstheme="majorBidi"/>
          <w:b/>
          <w:bCs/>
          <w:sz w:val="28"/>
          <w:szCs w:val="28"/>
          <w:shd w:val="clear" w:color="auto" w:fill="D9D9D9" w:themeFill="background1" w:themeFillShade="D9"/>
        </w:rPr>
        <w:t>The Eucharist is Thanksgiving and Praise</w:t>
      </w:r>
    </w:p>
    <w:p w:rsidR="00280E5C" w:rsidRPr="00CF2BB6" w:rsidRDefault="00280E5C" w:rsidP="0089148F">
      <w:pPr>
        <w:spacing w:after="120"/>
        <w:jc w:val="both"/>
        <w:rPr>
          <w:rFonts w:cstheme="majorBidi"/>
          <w:sz w:val="24"/>
          <w:szCs w:val="24"/>
        </w:rPr>
      </w:pPr>
      <w:r w:rsidRPr="00CF2BB6">
        <w:rPr>
          <w:rFonts w:cstheme="majorBidi"/>
          <w:sz w:val="24"/>
          <w:szCs w:val="24"/>
        </w:rPr>
        <w:t>The term Eucharist (</w:t>
      </w:r>
      <w:proofErr w:type="spellStart"/>
      <w:r w:rsidR="000477BC">
        <w:rPr>
          <w:rFonts w:ascii="Bwgrkl" w:hAnsi="Bwgrkl" w:cs="Simplified Arabic"/>
          <w:sz w:val="28"/>
          <w:szCs w:val="28"/>
          <w:lang w:bidi="ar-EG"/>
        </w:rPr>
        <w:t>euvcaristi</w:t>
      </w:r>
      <w:proofErr w:type="gramStart"/>
      <w:r w:rsidR="000477BC">
        <w:rPr>
          <w:rFonts w:ascii="Bwgrkl" w:hAnsi="Bwgrkl" w:cs="Simplified Arabic"/>
          <w:sz w:val="28"/>
          <w:szCs w:val="28"/>
          <w:lang w:bidi="ar-EG"/>
        </w:rPr>
        <w:t>,a</w:t>
      </w:r>
      <w:proofErr w:type="spellEnd"/>
      <w:proofErr w:type="gramEnd"/>
      <w:r w:rsidR="00CF2BB6" w:rsidRPr="00280E5C">
        <w:rPr>
          <w:rFonts w:ascii="Times New Roman" w:hAnsi="Times New Roman" w:cs="Times New Roman"/>
          <w:sz w:val="24"/>
          <w:szCs w:val="24"/>
        </w:rPr>
        <w:t>)</w:t>
      </w:r>
      <w:r w:rsidR="00CF2BB6">
        <w:rPr>
          <w:rFonts w:ascii="Times New Roman" w:hAnsi="Times New Roman" w:cs="Times New Roman"/>
          <w:sz w:val="24"/>
          <w:szCs w:val="24"/>
        </w:rPr>
        <w:t xml:space="preserve"> </w:t>
      </w:r>
      <w:r w:rsidRPr="00CF2BB6">
        <w:rPr>
          <w:rFonts w:cstheme="majorBidi"/>
          <w:sz w:val="24"/>
          <w:szCs w:val="24"/>
        </w:rPr>
        <w:t>(</w:t>
      </w:r>
      <w:proofErr w:type="spellStart"/>
      <w:r w:rsidRPr="00CF2BB6">
        <w:rPr>
          <w:rFonts w:cstheme="majorBidi"/>
          <w:sz w:val="24"/>
          <w:szCs w:val="24"/>
        </w:rPr>
        <w:t>Evkharistia</w:t>
      </w:r>
      <w:proofErr w:type="spellEnd"/>
      <w:r w:rsidRPr="00CF2BB6">
        <w:rPr>
          <w:rFonts w:cstheme="majorBidi"/>
          <w:sz w:val="24"/>
          <w:szCs w:val="24"/>
        </w:rPr>
        <w:t xml:space="preserve"> or </w:t>
      </w:r>
      <w:proofErr w:type="spellStart"/>
      <w:r w:rsidRPr="00CF2BB6">
        <w:rPr>
          <w:rFonts w:cstheme="majorBidi"/>
          <w:sz w:val="24"/>
          <w:szCs w:val="24"/>
        </w:rPr>
        <w:t>Eukharistia</w:t>
      </w:r>
      <w:proofErr w:type="spellEnd"/>
      <w:r w:rsidRPr="00CF2BB6">
        <w:rPr>
          <w:rFonts w:cstheme="majorBidi"/>
          <w:sz w:val="24"/>
          <w:szCs w:val="24"/>
        </w:rPr>
        <w:t xml:space="preserve">) means </w:t>
      </w:r>
      <w:r w:rsidR="000477BC">
        <w:rPr>
          <w:rFonts w:cstheme="majorBidi"/>
          <w:sz w:val="24"/>
          <w:szCs w:val="24"/>
        </w:rPr>
        <w:t>‘</w:t>
      </w:r>
      <w:r w:rsidRPr="00CF2BB6">
        <w:rPr>
          <w:rFonts w:cstheme="majorBidi"/>
          <w:sz w:val="24"/>
          <w:szCs w:val="24"/>
        </w:rPr>
        <w:t>thanksgiving</w:t>
      </w:r>
      <w:r w:rsidR="000477BC">
        <w:rPr>
          <w:rFonts w:cstheme="majorBidi"/>
          <w:sz w:val="24"/>
          <w:szCs w:val="24"/>
        </w:rPr>
        <w:t>’</w:t>
      </w:r>
      <w:r w:rsidRPr="00CF2BB6">
        <w:rPr>
          <w:rFonts w:cstheme="majorBidi"/>
          <w:sz w:val="24"/>
          <w:szCs w:val="24"/>
        </w:rPr>
        <w:t xml:space="preserve">. </w:t>
      </w:r>
      <w:r w:rsidR="00CF2BB6">
        <w:rPr>
          <w:rFonts w:cstheme="majorBidi"/>
          <w:sz w:val="24"/>
          <w:szCs w:val="24"/>
        </w:rPr>
        <w:t>In</w:t>
      </w:r>
      <w:r w:rsidR="00220E24" w:rsidRPr="00CF2BB6">
        <w:rPr>
          <w:rFonts w:cstheme="majorBidi"/>
          <w:sz w:val="24"/>
          <w:szCs w:val="24"/>
        </w:rPr>
        <w:t xml:space="preserve"> the </w:t>
      </w:r>
      <w:r w:rsidR="002801AB">
        <w:rPr>
          <w:rFonts w:cstheme="majorBidi"/>
          <w:sz w:val="24"/>
          <w:szCs w:val="24"/>
        </w:rPr>
        <w:t xml:space="preserve">Coptic </w:t>
      </w:r>
      <w:r w:rsidR="00220E24" w:rsidRPr="00CF2BB6">
        <w:rPr>
          <w:rFonts w:cstheme="majorBidi"/>
          <w:sz w:val="24"/>
          <w:szCs w:val="24"/>
        </w:rPr>
        <w:t>Divine Liturgy, the priest say</w:t>
      </w:r>
      <w:r w:rsidR="00CF2BB6">
        <w:rPr>
          <w:rFonts w:cstheme="majorBidi"/>
          <w:sz w:val="24"/>
          <w:szCs w:val="24"/>
        </w:rPr>
        <w:t>s</w:t>
      </w:r>
      <w:r w:rsidR="00220E24" w:rsidRPr="00CF2BB6">
        <w:rPr>
          <w:rFonts w:cstheme="majorBidi"/>
          <w:sz w:val="24"/>
          <w:szCs w:val="24"/>
        </w:rPr>
        <w:t>, “</w:t>
      </w:r>
      <w:r w:rsidR="00220E24" w:rsidRPr="0039392C">
        <w:rPr>
          <w:rFonts w:cstheme="majorBidi"/>
          <w:i/>
          <w:iCs/>
          <w:sz w:val="24"/>
          <w:szCs w:val="24"/>
        </w:rPr>
        <w:t>Let us give thanks to the Lord</w:t>
      </w:r>
      <w:r w:rsidR="00220E24" w:rsidRPr="00CF2BB6">
        <w:rPr>
          <w:rFonts w:cstheme="majorBidi"/>
          <w:sz w:val="24"/>
          <w:szCs w:val="24"/>
        </w:rPr>
        <w:t>,” the congregation responds, “</w:t>
      </w:r>
      <w:r w:rsidR="00220E24" w:rsidRPr="0039392C">
        <w:rPr>
          <w:rFonts w:cstheme="majorBidi"/>
          <w:i/>
          <w:iCs/>
          <w:sz w:val="24"/>
          <w:szCs w:val="24"/>
        </w:rPr>
        <w:t>Worthy and just</w:t>
      </w:r>
      <w:r w:rsidR="00220E24" w:rsidRPr="00CF2BB6">
        <w:rPr>
          <w:rFonts w:cstheme="majorBidi"/>
          <w:sz w:val="24"/>
          <w:szCs w:val="24"/>
        </w:rPr>
        <w:t>.”</w:t>
      </w:r>
      <w:r w:rsidRPr="00CF2BB6">
        <w:rPr>
          <w:rFonts w:cstheme="majorBidi"/>
          <w:sz w:val="24"/>
          <w:szCs w:val="24"/>
        </w:rPr>
        <w:t xml:space="preserve"> Chapter five of the Book of </w:t>
      </w:r>
      <w:proofErr w:type="gramStart"/>
      <w:r w:rsidRPr="00CF2BB6">
        <w:rPr>
          <w:rFonts w:cstheme="majorBidi"/>
          <w:sz w:val="24"/>
          <w:szCs w:val="24"/>
        </w:rPr>
        <w:t>Revelation</w:t>
      </w:r>
      <w:r w:rsidR="005E1FED">
        <w:rPr>
          <w:rFonts w:cstheme="majorBidi"/>
          <w:sz w:val="24"/>
          <w:szCs w:val="24"/>
        </w:rPr>
        <w:t>,</w:t>
      </w:r>
      <w:proofErr w:type="gramEnd"/>
      <w:r w:rsidR="005E1FED">
        <w:rPr>
          <w:rFonts w:cstheme="majorBidi"/>
          <w:sz w:val="24"/>
          <w:szCs w:val="24"/>
        </w:rPr>
        <w:t xml:space="preserve"> </w:t>
      </w:r>
      <w:r w:rsidR="0046131E">
        <w:rPr>
          <w:rFonts w:cstheme="majorBidi"/>
          <w:sz w:val="24"/>
          <w:szCs w:val="24"/>
        </w:rPr>
        <w:t>explains</w:t>
      </w:r>
      <w:r w:rsidR="005E1FED">
        <w:rPr>
          <w:rFonts w:cstheme="majorBidi"/>
          <w:sz w:val="24"/>
          <w:szCs w:val="24"/>
        </w:rPr>
        <w:t xml:space="preserve"> why</w:t>
      </w:r>
      <w:r w:rsidR="005E1FED" w:rsidRPr="00CF2BB6">
        <w:rPr>
          <w:rFonts w:cstheme="majorBidi"/>
          <w:sz w:val="24"/>
          <w:szCs w:val="24"/>
        </w:rPr>
        <w:t xml:space="preserve"> </w:t>
      </w:r>
      <w:r w:rsidR="0073442F">
        <w:rPr>
          <w:rFonts w:cstheme="majorBidi"/>
          <w:sz w:val="24"/>
          <w:szCs w:val="24"/>
        </w:rPr>
        <w:t>the Eucharist is</w:t>
      </w:r>
      <w:r w:rsidR="005E1FED" w:rsidRPr="00CF2BB6">
        <w:rPr>
          <w:rFonts w:cstheme="majorBidi"/>
          <w:sz w:val="24"/>
          <w:szCs w:val="24"/>
        </w:rPr>
        <w:t xml:space="preserve"> the mystery of Thanksgiving</w:t>
      </w:r>
      <w:r w:rsidRPr="00CF2BB6">
        <w:rPr>
          <w:rFonts w:cstheme="majorBidi"/>
          <w:sz w:val="24"/>
          <w:szCs w:val="24"/>
        </w:rPr>
        <w:t>:</w:t>
      </w:r>
    </w:p>
    <w:p w:rsidR="00280E5C" w:rsidRPr="00CF2BB6" w:rsidRDefault="00231BCF" w:rsidP="0089148F">
      <w:pPr>
        <w:spacing w:after="120"/>
        <w:ind w:left="720"/>
        <w:jc w:val="both"/>
        <w:rPr>
          <w:rFonts w:cstheme="majorBidi"/>
          <w:sz w:val="24"/>
          <w:szCs w:val="24"/>
          <w:lang w:bidi="he-IL"/>
        </w:rPr>
      </w:pPr>
      <w:r>
        <w:rPr>
          <w:rFonts w:cstheme="majorBidi"/>
          <w:i/>
          <w:iCs/>
          <w:sz w:val="24"/>
          <w:szCs w:val="24"/>
          <w:lang w:bidi="he-IL"/>
        </w:rPr>
        <w:t>“</w:t>
      </w:r>
      <w:r w:rsidR="00280E5C" w:rsidRPr="00CF2BB6">
        <w:rPr>
          <w:rFonts w:cstheme="majorBidi"/>
          <w:i/>
          <w:iCs/>
          <w:sz w:val="24"/>
          <w:szCs w:val="24"/>
          <w:lang w:bidi="he-IL"/>
        </w:rPr>
        <w:t xml:space="preserve">Now when He had taken the scroll, the four living creatures and the twenty-four elders fell down before the Lamb, each having a harp, and golden bowls full of incense, which are the prayers of the saints.  </w:t>
      </w:r>
      <w:r w:rsidR="00280E5C" w:rsidRPr="00CF2BB6">
        <w:rPr>
          <w:rFonts w:cstheme="majorBidi"/>
          <w:b/>
          <w:bCs/>
          <w:i/>
          <w:iCs/>
          <w:sz w:val="24"/>
          <w:szCs w:val="24"/>
          <w:lang w:bidi="he-IL"/>
        </w:rPr>
        <w:t>And they sang a new song, saying:</w:t>
      </w:r>
      <w:r w:rsidR="00280E5C" w:rsidRPr="00CF2BB6">
        <w:rPr>
          <w:rFonts w:cstheme="majorBidi"/>
          <w:i/>
          <w:iCs/>
          <w:sz w:val="24"/>
          <w:szCs w:val="24"/>
          <w:lang w:bidi="he-IL"/>
        </w:rPr>
        <w:t xml:space="preserve"> “</w:t>
      </w:r>
      <w:r w:rsidR="00280E5C" w:rsidRPr="00CF2BB6">
        <w:rPr>
          <w:rFonts w:cstheme="majorBidi"/>
          <w:b/>
          <w:bCs/>
          <w:i/>
          <w:iCs/>
          <w:sz w:val="24"/>
          <w:szCs w:val="24"/>
          <w:lang w:bidi="he-IL"/>
        </w:rPr>
        <w:t>You are worthy to take the scroll, and to open its seals</w:t>
      </w:r>
      <w:r w:rsidR="00280E5C" w:rsidRPr="00CF2BB6">
        <w:rPr>
          <w:rFonts w:cstheme="majorBidi"/>
          <w:i/>
          <w:iCs/>
          <w:sz w:val="24"/>
          <w:szCs w:val="24"/>
          <w:lang w:bidi="he-IL"/>
        </w:rPr>
        <w:t xml:space="preserve">; </w:t>
      </w:r>
      <w:r w:rsidR="00280E5C" w:rsidRPr="00CF2BB6">
        <w:rPr>
          <w:rFonts w:cstheme="majorBidi"/>
          <w:b/>
          <w:bCs/>
          <w:i/>
          <w:iCs/>
          <w:sz w:val="24"/>
          <w:szCs w:val="24"/>
          <w:lang w:bidi="he-IL"/>
        </w:rPr>
        <w:t xml:space="preserve">for </w:t>
      </w:r>
      <w:proofErr w:type="gramStart"/>
      <w:r w:rsidR="00280E5C" w:rsidRPr="00CF2BB6">
        <w:rPr>
          <w:rFonts w:cstheme="majorBidi"/>
          <w:b/>
          <w:bCs/>
          <w:i/>
          <w:iCs/>
          <w:sz w:val="24"/>
          <w:szCs w:val="24"/>
          <w:lang w:bidi="he-IL"/>
        </w:rPr>
        <w:t>You</w:t>
      </w:r>
      <w:proofErr w:type="gramEnd"/>
      <w:r w:rsidR="00280E5C" w:rsidRPr="00CF2BB6">
        <w:rPr>
          <w:rFonts w:cstheme="majorBidi"/>
          <w:b/>
          <w:bCs/>
          <w:i/>
          <w:iCs/>
          <w:sz w:val="24"/>
          <w:szCs w:val="24"/>
          <w:lang w:bidi="he-IL"/>
        </w:rPr>
        <w:t xml:space="preserve"> were slain</w:t>
      </w:r>
      <w:r w:rsidR="00280E5C" w:rsidRPr="00CF2BB6">
        <w:rPr>
          <w:rFonts w:cstheme="majorBidi"/>
          <w:i/>
          <w:iCs/>
          <w:sz w:val="24"/>
          <w:szCs w:val="24"/>
          <w:lang w:bidi="he-IL"/>
        </w:rPr>
        <w:t xml:space="preserve">, </w:t>
      </w:r>
      <w:r w:rsidR="00280E5C" w:rsidRPr="00CF2BB6">
        <w:rPr>
          <w:rFonts w:cstheme="majorBidi"/>
          <w:b/>
          <w:bCs/>
          <w:i/>
          <w:iCs/>
          <w:sz w:val="24"/>
          <w:szCs w:val="24"/>
          <w:lang w:bidi="he-IL"/>
        </w:rPr>
        <w:t>and have redeemed to God by Your blood</w:t>
      </w:r>
      <w:r w:rsidR="00280E5C" w:rsidRPr="00CF2BB6">
        <w:rPr>
          <w:rFonts w:cstheme="majorBidi"/>
          <w:i/>
          <w:iCs/>
          <w:sz w:val="24"/>
          <w:szCs w:val="24"/>
          <w:lang w:bidi="he-IL"/>
        </w:rPr>
        <w:t xml:space="preserve"> out of every tribe and tongue and people and nation, and have </w:t>
      </w:r>
      <w:r w:rsidR="00280E5C" w:rsidRPr="00F574AC">
        <w:rPr>
          <w:rFonts w:cstheme="majorBidi"/>
          <w:i/>
          <w:iCs/>
          <w:sz w:val="24"/>
          <w:szCs w:val="24"/>
          <w:lang w:bidi="he-IL"/>
        </w:rPr>
        <w:t xml:space="preserve">made </w:t>
      </w:r>
      <w:r w:rsidR="00F574AC" w:rsidRPr="00F574AC">
        <w:rPr>
          <w:rFonts w:cstheme="majorBidi"/>
          <w:i/>
          <w:iCs/>
          <w:sz w:val="24"/>
          <w:szCs w:val="24"/>
          <w:lang w:bidi="he-IL"/>
        </w:rPr>
        <w:t>them</w:t>
      </w:r>
      <w:r w:rsidR="00F574AC">
        <w:rPr>
          <w:rFonts w:cstheme="majorBidi"/>
          <w:b/>
          <w:bCs/>
          <w:i/>
          <w:iCs/>
          <w:sz w:val="24"/>
          <w:szCs w:val="24"/>
          <w:lang w:bidi="he-IL"/>
        </w:rPr>
        <w:t xml:space="preserve"> </w:t>
      </w:r>
      <w:r w:rsidR="00280E5C" w:rsidRPr="00CF2BB6">
        <w:rPr>
          <w:rFonts w:cstheme="majorBidi"/>
          <w:i/>
          <w:iCs/>
          <w:sz w:val="24"/>
          <w:szCs w:val="24"/>
          <w:lang w:bidi="he-IL"/>
        </w:rPr>
        <w:t xml:space="preserve">kings and priests to our God; and </w:t>
      </w:r>
      <w:r w:rsidR="00F574AC">
        <w:rPr>
          <w:rFonts w:cstheme="majorBidi"/>
          <w:b/>
          <w:bCs/>
          <w:i/>
          <w:iCs/>
          <w:sz w:val="24"/>
          <w:szCs w:val="24"/>
          <w:lang w:bidi="he-IL"/>
        </w:rPr>
        <w:t>they</w:t>
      </w:r>
      <w:r w:rsidR="00280E5C" w:rsidRPr="00CF2BB6">
        <w:rPr>
          <w:rFonts w:cstheme="majorBidi"/>
          <w:i/>
          <w:iCs/>
          <w:sz w:val="24"/>
          <w:szCs w:val="24"/>
          <w:lang w:bidi="he-IL"/>
        </w:rPr>
        <w:t xml:space="preserve"> shall reign on the earth</w:t>
      </w:r>
      <w:r w:rsidR="00280E5C" w:rsidRPr="00CF2BB6">
        <w:rPr>
          <w:rFonts w:cstheme="majorBidi"/>
          <w:sz w:val="24"/>
          <w:szCs w:val="24"/>
          <w:lang w:bidi="he-IL"/>
        </w:rPr>
        <w:t>.</w:t>
      </w:r>
      <w:r w:rsidR="008F22A7" w:rsidRPr="008F22A7">
        <w:rPr>
          <w:rFonts w:cstheme="majorBidi"/>
          <w:i/>
          <w:iCs/>
          <w:sz w:val="24"/>
          <w:szCs w:val="24"/>
          <w:lang w:bidi="he-IL"/>
        </w:rPr>
        <w:t xml:space="preserve"> </w:t>
      </w:r>
      <w:r w:rsidR="008F22A7" w:rsidRPr="00CF2BB6">
        <w:rPr>
          <w:rFonts w:cstheme="majorBidi"/>
          <w:i/>
          <w:iCs/>
          <w:sz w:val="24"/>
          <w:szCs w:val="24"/>
          <w:lang w:bidi="he-IL"/>
        </w:rPr>
        <w:t>Then I looked, and I heard the voice of many angels around the throne, the living creatures, and the elders; and the number of them was ten thousand times ten thousand, and thousands of thousands, saying with a loud voice: “</w:t>
      </w:r>
      <w:r w:rsidR="008F22A7" w:rsidRPr="00CF2BB6">
        <w:rPr>
          <w:rFonts w:cstheme="majorBidi"/>
          <w:b/>
          <w:bCs/>
          <w:i/>
          <w:iCs/>
          <w:sz w:val="24"/>
          <w:szCs w:val="24"/>
          <w:lang w:bidi="he-IL"/>
        </w:rPr>
        <w:t>Worthy is the Lamb who was slain</w:t>
      </w:r>
      <w:r w:rsidR="008F22A7" w:rsidRPr="00CF2BB6">
        <w:rPr>
          <w:rFonts w:cstheme="majorBidi"/>
          <w:i/>
          <w:iCs/>
          <w:sz w:val="24"/>
          <w:szCs w:val="24"/>
          <w:lang w:bidi="he-IL"/>
        </w:rPr>
        <w:t xml:space="preserve"> to receive power and riches and wisdom, and strength and honor and glory and blessing!</w:t>
      </w:r>
      <w:r w:rsidR="00280E5C" w:rsidRPr="00CF2BB6">
        <w:rPr>
          <w:rFonts w:cstheme="majorBidi"/>
          <w:sz w:val="24"/>
          <w:szCs w:val="24"/>
          <w:lang w:bidi="he-IL"/>
        </w:rPr>
        <w:t>”</w:t>
      </w:r>
      <w:r w:rsidR="00333053">
        <w:rPr>
          <w:rFonts w:cstheme="majorBidi"/>
          <w:sz w:val="24"/>
          <w:szCs w:val="24"/>
          <w:lang w:bidi="he-IL"/>
        </w:rPr>
        <w:t xml:space="preserve"> (RVD)</w:t>
      </w:r>
      <w:r w:rsidR="00280E5C" w:rsidRPr="00CF2BB6">
        <w:rPr>
          <w:rStyle w:val="FootnoteReference"/>
          <w:rFonts w:cstheme="majorBidi"/>
          <w:sz w:val="24"/>
          <w:szCs w:val="24"/>
          <w:lang w:bidi="he-IL"/>
        </w:rPr>
        <w:footnoteReference w:id="1"/>
      </w:r>
    </w:p>
    <w:p w:rsidR="002B2A12" w:rsidRDefault="00220E24" w:rsidP="0039392C">
      <w:pPr>
        <w:spacing w:after="120"/>
        <w:jc w:val="both"/>
        <w:rPr>
          <w:rFonts w:cs="Times New Roman"/>
          <w:sz w:val="24"/>
          <w:szCs w:val="24"/>
          <w:lang w:bidi="he-IL"/>
        </w:rPr>
      </w:pPr>
      <w:r w:rsidRPr="00CF2BB6">
        <w:rPr>
          <w:rFonts w:cstheme="majorBidi"/>
          <w:b/>
          <w:bCs/>
          <w:sz w:val="24"/>
          <w:szCs w:val="24"/>
        </w:rPr>
        <w:t>Christ stands before the Father interceding for us with His blood.</w:t>
      </w:r>
      <w:r w:rsidRPr="00CF2BB6">
        <w:rPr>
          <w:rFonts w:cstheme="majorBidi"/>
          <w:sz w:val="24"/>
          <w:szCs w:val="24"/>
        </w:rPr>
        <w:t xml:space="preserve"> </w:t>
      </w:r>
      <w:r w:rsidR="00FE3F1F" w:rsidRPr="0039392C">
        <w:rPr>
          <w:rFonts w:cstheme="majorBidi"/>
          <w:b/>
          <w:bCs/>
          <w:sz w:val="24"/>
          <w:szCs w:val="24"/>
        </w:rPr>
        <w:t>The</w:t>
      </w:r>
      <w:r w:rsidR="006C64FC" w:rsidRPr="0039392C">
        <w:rPr>
          <w:rFonts w:cstheme="majorBidi"/>
          <w:b/>
          <w:bCs/>
          <w:sz w:val="24"/>
          <w:szCs w:val="24"/>
        </w:rPr>
        <w:t xml:space="preserve"> Divine Liturgy is </w:t>
      </w:r>
      <w:r w:rsidR="008F22A7" w:rsidRPr="0039392C">
        <w:rPr>
          <w:rFonts w:cstheme="majorBidi"/>
          <w:b/>
          <w:bCs/>
          <w:sz w:val="24"/>
          <w:szCs w:val="24"/>
        </w:rPr>
        <w:t xml:space="preserve">a </w:t>
      </w:r>
      <w:r w:rsidR="006C64FC" w:rsidRPr="0039392C">
        <w:rPr>
          <w:rFonts w:cstheme="majorBidi"/>
          <w:b/>
          <w:bCs/>
          <w:sz w:val="24"/>
          <w:szCs w:val="24"/>
        </w:rPr>
        <w:t>participation in th</w:t>
      </w:r>
      <w:r w:rsidR="0039392C">
        <w:rPr>
          <w:rFonts w:cstheme="majorBidi"/>
          <w:b/>
          <w:bCs/>
          <w:sz w:val="24"/>
          <w:szCs w:val="24"/>
        </w:rPr>
        <w:t>eir</w:t>
      </w:r>
      <w:r w:rsidR="006C64FC" w:rsidRPr="0039392C">
        <w:rPr>
          <w:rFonts w:cstheme="majorBidi"/>
          <w:b/>
          <w:bCs/>
          <w:sz w:val="24"/>
          <w:szCs w:val="24"/>
        </w:rPr>
        <w:t xml:space="preserve"> new song</w:t>
      </w:r>
      <w:r w:rsidR="0039392C" w:rsidRPr="00861201">
        <w:rPr>
          <w:rStyle w:val="FootnoteReference"/>
          <w:rFonts w:cs="Times New Roman"/>
          <w:b/>
          <w:bCs/>
          <w:sz w:val="24"/>
          <w:szCs w:val="24"/>
          <w:lang w:bidi="he-IL"/>
        </w:rPr>
        <w:footnoteReference w:id="2"/>
      </w:r>
      <w:r w:rsidR="006C64FC" w:rsidRPr="0039392C">
        <w:rPr>
          <w:rFonts w:cstheme="majorBidi"/>
          <w:b/>
          <w:bCs/>
          <w:sz w:val="24"/>
          <w:szCs w:val="24"/>
        </w:rPr>
        <w:t>, which is basically</w:t>
      </w:r>
      <w:r w:rsidR="006C64FC" w:rsidRPr="00CF2BB6">
        <w:rPr>
          <w:rFonts w:cstheme="majorBidi"/>
          <w:sz w:val="24"/>
          <w:szCs w:val="24"/>
        </w:rPr>
        <w:t xml:space="preserve"> </w:t>
      </w:r>
      <w:r w:rsidR="00FE3F1F" w:rsidRPr="0046131E">
        <w:rPr>
          <w:rFonts w:cstheme="majorBidi"/>
          <w:b/>
          <w:bCs/>
          <w:sz w:val="24"/>
          <w:szCs w:val="24"/>
        </w:rPr>
        <w:t xml:space="preserve">a </w:t>
      </w:r>
      <w:r w:rsidR="006C64FC" w:rsidRPr="0046131E">
        <w:rPr>
          <w:rFonts w:cstheme="majorBidi"/>
          <w:b/>
          <w:bCs/>
          <w:sz w:val="24"/>
          <w:szCs w:val="24"/>
        </w:rPr>
        <w:t>thanksgiving</w:t>
      </w:r>
      <w:r w:rsidR="00FE3F1F" w:rsidRPr="0046131E">
        <w:rPr>
          <w:rFonts w:cstheme="majorBidi"/>
          <w:b/>
          <w:bCs/>
          <w:sz w:val="24"/>
          <w:szCs w:val="24"/>
        </w:rPr>
        <w:t xml:space="preserve"> song</w:t>
      </w:r>
      <w:r w:rsidR="006C64FC" w:rsidRPr="00CF2BB6">
        <w:rPr>
          <w:rFonts w:cstheme="majorBidi"/>
          <w:sz w:val="24"/>
          <w:szCs w:val="24"/>
        </w:rPr>
        <w:t xml:space="preserve">.  </w:t>
      </w:r>
      <w:r w:rsidR="0039392C" w:rsidRPr="00861201">
        <w:rPr>
          <w:rFonts w:cstheme="majorBidi"/>
          <w:b/>
          <w:bCs/>
          <w:sz w:val="24"/>
          <w:szCs w:val="24"/>
        </w:rPr>
        <w:t>The Divine Liturgy is a celebration of thanks</w:t>
      </w:r>
      <w:r w:rsidR="0039392C">
        <w:rPr>
          <w:rFonts w:cstheme="majorBidi"/>
          <w:b/>
          <w:bCs/>
          <w:sz w:val="24"/>
          <w:szCs w:val="24"/>
        </w:rPr>
        <w:t>,</w:t>
      </w:r>
      <w:r w:rsidR="0039392C" w:rsidRPr="00861201">
        <w:rPr>
          <w:rFonts w:cstheme="majorBidi"/>
          <w:b/>
          <w:bCs/>
          <w:sz w:val="24"/>
          <w:szCs w:val="24"/>
        </w:rPr>
        <w:t xml:space="preserve"> </w:t>
      </w:r>
      <w:r w:rsidR="0039392C" w:rsidRPr="0039392C">
        <w:rPr>
          <w:rFonts w:cstheme="majorBidi"/>
          <w:b/>
          <w:bCs/>
          <w:sz w:val="24"/>
          <w:szCs w:val="24"/>
        </w:rPr>
        <w:t>a</w:t>
      </w:r>
      <w:r w:rsidR="0039392C" w:rsidRPr="00861201">
        <w:rPr>
          <w:rFonts w:cstheme="majorBidi"/>
          <w:sz w:val="24"/>
          <w:szCs w:val="24"/>
        </w:rPr>
        <w:t xml:space="preserve"> </w:t>
      </w:r>
      <w:r w:rsidR="0039392C" w:rsidRPr="00861201">
        <w:rPr>
          <w:rFonts w:cstheme="majorBidi"/>
          <w:b/>
          <w:bCs/>
          <w:sz w:val="24"/>
          <w:szCs w:val="24"/>
        </w:rPr>
        <w:t>sacrifice of praise</w:t>
      </w:r>
      <w:r w:rsidR="0039392C">
        <w:rPr>
          <w:rFonts w:cstheme="majorBidi"/>
          <w:b/>
          <w:bCs/>
          <w:sz w:val="24"/>
          <w:szCs w:val="24"/>
        </w:rPr>
        <w:t xml:space="preserve"> in which w</w:t>
      </w:r>
      <w:r w:rsidR="006C64FC" w:rsidRPr="006A47E3">
        <w:rPr>
          <w:rFonts w:cstheme="majorBidi"/>
          <w:b/>
          <w:bCs/>
          <w:sz w:val="24"/>
          <w:szCs w:val="24"/>
        </w:rPr>
        <w:t>e thank God through the Sacrifice for this great salvation</w:t>
      </w:r>
      <w:r w:rsidR="002B2A12">
        <w:rPr>
          <w:rFonts w:cstheme="majorBidi"/>
          <w:sz w:val="24"/>
          <w:szCs w:val="24"/>
        </w:rPr>
        <w:t xml:space="preserve">, </w:t>
      </w:r>
      <w:r w:rsidR="002B2A12" w:rsidRPr="0039392C">
        <w:rPr>
          <w:rFonts w:cstheme="majorBidi"/>
          <w:b/>
          <w:bCs/>
          <w:sz w:val="24"/>
          <w:szCs w:val="24"/>
        </w:rPr>
        <w:t>which is narrated during the Divine Liturgy.</w:t>
      </w:r>
      <w:r w:rsidR="006C64FC" w:rsidRPr="0039392C">
        <w:rPr>
          <w:rFonts w:cstheme="majorBidi"/>
          <w:b/>
          <w:bCs/>
          <w:sz w:val="24"/>
          <w:szCs w:val="24"/>
        </w:rPr>
        <w:t xml:space="preserve">  </w:t>
      </w:r>
      <w:r w:rsidR="002B2A12" w:rsidRPr="0039392C">
        <w:rPr>
          <w:rFonts w:cstheme="majorBidi"/>
          <w:b/>
          <w:bCs/>
          <w:sz w:val="24"/>
          <w:szCs w:val="24"/>
        </w:rPr>
        <w:t>St. Paul says, “</w:t>
      </w:r>
      <w:r w:rsidR="002B2A12" w:rsidRPr="0039392C">
        <w:rPr>
          <w:rFonts w:cs="Times New Roman"/>
          <w:b/>
          <w:bCs/>
          <w:i/>
          <w:iCs/>
          <w:sz w:val="24"/>
          <w:szCs w:val="24"/>
          <w:lang w:bidi="he-IL"/>
        </w:rPr>
        <w:t>For as often as you eat this bread and drink this cup, you proclaim the Lord’s death till He comes</w:t>
      </w:r>
      <w:r w:rsidR="002B2A12" w:rsidRPr="0039392C">
        <w:rPr>
          <w:rFonts w:cs="Times New Roman"/>
          <w:b/>
          <w:bCs/>
          <w:sz w:val="24"/>
          <w:szCs w:val="24"/>
          <w:lang w:bidi="he-IL"/>
        </w:rPr>
        <w:t>.”</w:t>
      </w:r>
      <w:r w:rsidR="002B2A12" w:rsidRPr="0039392C">
        <w:rPr>
          <w:rStyle w:val="FootnoteReference"/>
          <w:rFonts w:cs="Times New Roman"/>
          <w:b/>
          <w:bCs/>
          <w:sz w:val="24"/>
          <w:szCs w:val="24"/>
          <w:lang w:bidi="he-IL"/>
        </w:rPr>
        <w:footnoteReference w:id="3"/>
      </w:r>
      <w:r w:rsidR="002B2A12" w:rsidRPr="00ED214E">
        <w:rPr>
          <w:rFonts w:cs="Times New Roman"/>
          <w:sz w:val="24"/>
          <w:szCs w:val="24"/>
          <w:lang w:bidi="he-IL"/>
        </w:rPr>
        <w:t xml:space="preserve"> </w:t>
      </w:r>
    </w:p>
    <w:p w:rsidR="00DC62A0" w:rsidRDefault="00DC62A0" w:rsidP="00A84B8C">
      <w:pPr>
        <w:spacing w:after="0"/>
        <w:jc w:val="both"/>
        <w:rPr>
          <w:rFonts w:cstheme="majorBidi"/>
          <w:sz w:val="24"/>
          <w:szCs w:val="24"/>
        </w:rPr>
      </w:pPr>
      <w:r w:rsidRPr="00270BD1">
        <w:rPr>
          <w:rFonts w:cstheme="majorBidi"/>
          <w:b/>
          <w:bCs/>
          <w:sz w:val="24"/>
          <w:szCs w:val="24"/>
        </w:rPr>
        <w:t>St. John Chrysostom</w:t>
      </w:r>
      <w:r>
        <w:rPr>
          <w:rFonts w:cstheme="majorBidi"/>
          <w:sz w:val="24"/>
          <w:szCs w:val="24"/>
        </w:rPr>
        <w:t xml:space="preserve"> </w:t>
      </w:r>
      <w:r w:rsidR="00270BD1">
        <w:rPr>
          <w:rFonts w:cstheme="majorBidi"/>
          <w:b/>
          <w:bCs/>
          <w:sz w:val="24"/>
          <w:szCs w:val="24"/>
        </w:rPr>
        <w:t xml:space="preserve">(349-407 A.D.) </w:t>
      </w:r>
      <w:r>
        <w:rPr>
          <w:rFonts w:cstheme="majorBidi"/>
          <w:sz w:val="24"/>
          <w:szCs w:val="24"/>
        </w:rPr>
        <w:t xml:space="preserve">commenting on </w:t>
      </w:r>
      <w:r w:rsidR="00A84B8C">
        <w:rPr>
          <w:rFonts w:cstheme="majorBidi"/>
          <w:sz w:val="24"/>
          <w:szCs w:val="24"/>
        </w:rPr>
        <w:t>‘</w:t>
      </w:r>
      <w:r w:rsidRPr="00DC62A0">
        <w:rPr>
          <w:rFonts w:cstheme="majorBidi"/>
          <w:i/>
          <w:iCs/>
          <w:sz w:val="24"/>
          <w:szCs w:val="24"/>
        </w:rPr>
        <w:t>the cup of blessing</w:t>
      </w:r>
      <w:r w:rsidR="00A84B8C">
        <w:rPr>
          <w:rFonts w:cstheme="majorBidi"/>
          <w:i/>
          <w:iCs/>
          <w:sz w:val="24"/>
          <w:szCs w:val="24"/>
        </w:rPr>
        <w:t>’</w:t>
      </w:r>
      <w:r w:rsidR="00A84B8C">
        <w:rPr>
          <w:rStyle w:val="FootnoteReference"/>
          <w:rFonts w:cstheme="majorBidi"/>
          <w:i/>
          <w:iCs/>
          <w:sz w:val="24"/>
          <w:szCs w:val="24"/>
        </w:rPr>
        <w:footnoteReference w:id="4"/>
      </w:r>
      <w:r>
        <w:rPr>
          <w:rFonts w:cstheme="majorBidi"/>
          <w:i/>
          <w:iCs/>
          <w:sz w:val="24"/>
          <w:szCs w:val="24"/>
        </w:rPr>
        <w:t xml:space="preserve"> </w:t>
      </w:r>
      <w:r w:rsidR="00A84B8C">
        <w:rPr>
          <w:rFonts w:cstheme="majorBidi"/>
          <w:sz w:val="24"/>
          <w:szCs w:val="24"/>
        </w:rPr>
        <w:t>explains</w:t>
      </w:r>
      <w:r w:rsidRPr="00DC62A0">
        <w:rPr>
          <w:rFonts w:cstheme="majorBidi"/>
          <w:sz w:val="24"/>
          <w:szCs w:val="24"/>
        </w:rPr>
        <w:t>:</w:t>
      </w:r>
    </w:p>
    <w:p w:rsidR="00DC62A0" w:rsidRDefault="00DC62A0" w:rsidP="00DC62A0">
      <w:pPr>
        <w:spacing w:after="120"/>
        <w:ind w:left="720"/>
        <w:jc w:val="both"/>
        <w:rPr>
          <w:rFonts w:cstheme="majorBidi"/>
          <w:sz w:val="24"/>
          <w:szCs w:val="24"/>
          <w:lang w:bidi="he-IL"/>
        </w:rPr>
      </w:pPr>
      <w:r w:rsidRPr="00DC62A0">
        <w:rPr>
          <w:rFonts w:cstheme="majorBidi"/>
          <w:sz w:val="24"/>
          <w:szCs w:val="24"/>
          <w:lang w:bidi="he-IL"/>
        </w:rPr>
        <w:t>“For when I call it ‘</w:t>
      </w:r>
      <w:r w:rsidRPr="00DC62A0">
        <w:rPr>
          <w:rFonts w:cstheme="majorBidi"/>
          <w:b/>
          <w:bCs/>
          <w:sz w:val="24"/>
          <w:szCs w:val="24"/>
          <w:lang w:bidi="he-IL"/>
        </w:rPr>
        <w:t>blessing</w:t>
      </w:r>
      <w:r w:rsidRPr="00DC62A0">
        <w:rPr>
          <w:rFonts w:cstheme="majorBidi"/>
          <w:sz w:val="24"/>
          <w:szCs w:val="24"/>
          <w:lang w:bidi="he-IL"/>
        </w:rPr>
        <w:t xml:space="preserve">,’ I mean </w:t>
      </w:r>
      <w:r w:rsidRPr="00DC62A0">
        <w:rPr>
          <w:rFonts w:cstheme="majorBidi"/>
          <w:b/>
          <w:bCs/>
          <w:sz w:val="24"/>
          <w:szCs w:val="24"/>
          <w:lang w:bidi="he-IL"/>
        </w:rPr>
        <w:t>thanksgiving</w:t>
      </w:r>
      <w:r w:rsidRPr="00DC62A0">
        <w:rPr>
          <w:rFonts w:cstheme="majorBidi"/>
          <w:sz w:val="24"/>
          <w:szCs w:val="24"/>
          <w:lang w:bidi="he-IL"/>
        </w:rPr>
        <w:t xml:space="preserve">, and </w:t>
      </w:r>
      <w:r w:rsidRPr="00DC62A0">
        <w:rPr>
          <w:rFonts w:cstheme="majorBidi"/>
          <w:b/>
          <w:bCs/>
          <w:sz w:val="24"/>
          <w:szCs w:val="24"/>
          <w:lang w:bidi="he-IL"/>
        </w:rPr>
        <w:t>when I call it thanksgiving I unfold all the treasure of God’s goodness, and call to mind those mighty gifts</w:t>
      </w:r>
      <w:r w:rsidRPr="00DC62A0">
        <w:rPr>
          <w:rFonts w:cstheme="majorBidi"/>
          <w:sz w:val="24"/>
          <w:szCs w:val="24"/>
          <w:lang w:bidi="he-IL"/>
        </w:rPr>
        <w:t xml:space="preserve">. Since we too, recounting over the cup the unspeakable mercies of God and all that we have been made partakers of, so draw near to Him, and communicate; </w:t>
      </w:r>
      <w:r w:rsidRPr="00DC62A0">
        <w:rPr>
          <w:rFonts w:cstheme="majorBidi"/>
          <w:b/>
          <w:bCs/>
          <w:sz w:val="24"/>
          <w:szCs w:val="24"/>
          <w:lang w:bidi="he-IL"/>
        </w:rPr>
        <w:t>giving Him thanks that He hath delivered</w:t>
      </w:r>
      <w:r w:rsidRPr="00DC62A0">
        <w:rPr>
          <w:rFonts w:cstheme="majorBidi"/>
          <w:sz w:val="24"/>
          <w:szCs w:val="24"/>
          <w:lang w:bidi="he-IL"/>
        </w:rPr>
        <w:t xml:space="preserve"> </w:t>
      </w:r>
      <w:r w:rsidRPr="00270BD1">
        <w:rPr>
          <w:rFonts w:cstheme="majorBidi"/>
          <w:b/>
          <w:bCs/>
          <w:sz w:val="24"/>
          <w:szCs w:val="24"/>
          <w:lang w:bidi="he-IL"/>
        </w:rPr>
        <w:t>from error the whole race of mankind</w:t>
      </w:r>
      <w:r w:rsidRPr="00DC62A0">
        <w:rPr>
          <w:rFonts w:cstheme="majorBidi"/>
          <w:sz w:val="24"/>
          <w:szCs w:val="24"/>
          <w:lang w:bidi="he-IL"/>
        </w:rPr>
        <w:t xml:space="preserve">; that being </w:t>
      </w:r>
      <w:proofErr w:type="spellStart"/>
      <w:r w:rsidRPr="00DC62A0">
        <w:rPr>
          <w:rFonts w:cstheme="majorBidi"/>
          <w:sz w:val="24"/>
          <w:szCs w:val="24"/>
          <w:lang w:bidi="he-IL"/>
        </w:rPr>
        <w:t>afar</w:t>
      </w:r>
      <w:proofErr w:type="spellEnd"/>
      <w:r w:rsidRPr="00DC62A0">
        <w:rPr>
          <w:rFonts w:cstheme="majorBidi"/>
          <w:sz w:val="24"/>
          <w:szCs w:val="24"/>
          <w:lang w:bidi="he-IL"/>
        </w:rPr>
        <w:t xml:space="preserve"> off, He made them nigh; that when they had no hope and were without God in the world, </w:t>
      </w:r>
      <w:r w:rsidRPr="00270BD1">
        <w:rPr>
          <w:rFonts w:cstheme="majorBidi"/>
          <w:sz w:val="24"/>
          <w:szCs w:val="24"/>
          <w:lang w:bidi="he-IL"/>
        </w:rPr>
        <w:t>He constituted them His own brethren and fellow-heirs</w:t>
      </w:r>
      <w:r w:rsidRPr="00270BD1">
        <w:rPr>
          <w:rFonts w:cstheme="majorBidi"/>
          <w:b/>
          <w:bCs/>
          <w:sz w:val="24"/>
          <w:szCs w:val="24"/>
          <w:lang w:bidi="he-IL"/>
        </w:rPr>
        <w:t>. For these and all such things, giving thanks, thus we approach</w:t>
      </w:r>
      <w:r w:rsidRPr="00DC62A0">
        <w:rPr>
          <w:rFonts w:cstheme="majorBidi"/>
          <w:sz w:val="24"/>
          <w:szCs w:val="24"/>
          <w:lang w:bidi="he-IL"/>
        </w:rPr>
        <w:t>.”</w:t>
      </w:r>
      <w:r w:rsidRPr="007807DB">
        <w:rPr>
          <w:rFonts w:cstheme="majorBidi"/>
          <w:vertAlign w:val="superscript"/>
          <w:lang w:bidi="he-IL"/>
        </w:rPr>
        <w:footnoteReference w:id="5"/>
      </w:r>
    </w:p>
    <w:p w:rsidR="00886240" w:rsidRDefault="00886240">
      <w:pPr>
        <w:rPr>
          <w:rFonts w:cstheme="majorBidi"/>
          <w:b/>
          <w:bCs/>
          <w:sz w:val="8"/>
          <w:szCs w:val="8"/>
          <w:shd w:val="clear" w:color="auto" w:fill="D9D9D9" w:themeFill="background1" w:themeFillShade="D9"/>
        </w:rPr>
      </w:pPr>
      <w:r>
        <w:rPr>
          <w:rFonts w:cstheme="majorBidi"/>
          <w:b/>
          <w:bCs/>
          <w:sz w:val="8"/>
          <w:szCs w:val="8"/>
          <w:shd w:val="clear" w:color="auto" w:fill="D9D9D9" w:themeFill="background1" w:themeFillShade="D9"/>
        </w:rPr>
        <w:br w:type="page"/>
      </w:r>
    </w:p>
    <w:p w:rsidR="00DC62A0" w:rsidRPr="00DC62A0" w:rsidRDefault="00DC62A0" w:rsidP="0089148F">
      <w:pPr>
        <w:spacing w:after="120"/>
        <w:jc w:val="center"/>
        <w:rPr>
          <w:rFonts w:cstheme="majorBidi"/>
          <w:b/>
          <w:bCs/>
          <w:sz w:val="8"/>
          <w:szCs w:val="8"/>
          <w:shd w:val="clear" w:color="auto" w:fill="D9D9D9" w:themeFill="background1" w:themeFillShade="D9"/>
        </w:rPr>
      </w:pPr>
    </w:p>
    <w:p w:rsidR="00972276" w:rsidRDefault="00B06356" w:rsidP="00DC62A0">
      <w:pPr>
        <w:spacing w:after="120"/>
        <w:jc w:val="center"/>
        <w:rPr>
          <w:rFonts w:cstheme="majorBidi"/>
          <w:b/>
          <w:bCs/>
          <w:sz w:val="28"/>
          <w:szCs w:val="28"/>
          <w:shd w:val="clear" w:color="auto" w:fill="D9D9D9" w:themeFill="background1" w:themeFillShade="D9"/>
        </w:rPr>
      </w:pPr>
      <w:r>
        <w:rPr>
          <w:rFonts w:cstheme="majorBidi"/>
          <w:b/>
          <w:bCs/>
          <w:sz w:val="28"/>
          <w:szCs w:val="28"/>
          <w:shd w:val="clear" w:color="auto" w:fill="D9D9D9" w:themeFill="background1" w:themeFillShade="D9"/>
        </w:rPr>
        <w:t xml:space="preserve">The </w:t>
      </w:r>
      <w:r w:rsidR="00DC62A0">
        <w:rPr>
          <w:rFonts w:cstheme="majorBidi"/>
          <w:b/>
          <w:bCs/>
          <w:sz w:val="28"/>
          <w:szCs w:val="28"/>
          <w:shd w:val="clear" w:color="auto" w:fill="D9D9D9" w:themeFill="background1" w:themeFillShade="D9"/>
        </w:rPr>
        <w:t>Exact Time</w:t>
      </w:r>
      <w:r>
        <w:rPr>
          <w:rFonts w:cstheme="majorBidi"/>
          <w:b/>
          <w:bCs/>
          <w:sz w:val="28"/>
          <w:szCs w:val="28"/>
          <w:shd w:val="clear" w:color="auto" w:fill="D9D9D9" w:themeFill="background1" w:themeFillShade="D9"/>
        </w:rPr>
        <w:t xml:space="preserve"> in which the Bread and Wine Convert into Real Body and Blood</w:t>
      </w:r>
    </w:p>
    <w:p w:rsidR="0026034F" w:rsidRPr="0026034F" w:rsidRDefault="0026034F" w:rsidP="00333053">
      <w:pPr>
        <w:spacing w:after="120"/>
        <w:rPr>
          <w:b/>
          <w:bCs/>
          <w:sz w:val="24"/>
          <w:szCs w:val="24"/>
          <w:lang w:val="en"/>
        </w:rPr>
      </w:pPr>
      <w:r w:rsidRPr="0026034F">
        <w:rPr>
          <w:b/>
          <w:bCs/>
          <w:sz w:val="24"/>
          <w:szCs w:val="24"/>
          <w:lang w:val="en"/>
        </w:rPr>
        <w:t xml:space="preserve">The </w:t>
      </w:r>
      <w:proofErr w:type="spellStart"/>
      <w:r w:rsidRPr="0026034F">
        <w:rPr>
          <w:b/>
          <w:bCs/>
          <w:sz w:val="24"/>
          <w:szCs w:val="24"/>
          <w:lang w:val="en"/>
        </w:rPr>
        <w:t>Anafora</w:t>
      </w:r>
      <w:proofErr w:type="spellEnd"/>
      <w:r w:rsidRPr="0026034F">
        <w:rPr>
          <w:b/>
          <w:bCs/>
          <w:sz w:val="24"/>
          <w:szCs w:val="24"/>
          <w:lang w:val="en"/>
        </w:rPr>
        <w:t xml:space="preserve"> of the Coptic Liturgy consists of:</w:t>
      </w:r>
    </w:p>
    <w:p w:rsidR="00972276" w:rsidRPr="00F574AC" w:rsidRDefault="00972276" w:rsidP="00621C79">
      <w:pPr>
        <w:spacing w:after="120"/>
        <w:jc w:val="both"/>
        <w:rPr>
          <w:rFonts w:cstheme="majorBidi"/>
          <w:sz w:val="24"/>
          <w:szCs w:val="24"/>
        </w:rPr>
      </w:pPr>
      <w:r w:rsidRPr="00F574AC">
        <w:rPr>
          <w:rFonts w:cstheme="majorBidi"/>
          <w:sz w:val="24"/>
          <w:szCs w:val="24"/>
        </w:rPr>
        <w:t>1-</w:t>
      </w:r>
      <w:r w:rsidRPr="00F574AC">
        <w:rPr>
          <w:rFonts w:cstheme="majorBidi"/>
          <w:b/>
          <w:bCs/>
          <w:sz w:val="24"/>
          <w:szCs w:val="24"/>
        </w:rPr>
        <w:t>The Institution narrative</w:t>
      </w:r>
      <w:r w:rsidRPr="00F574AC">
        <w:rPr>
          <w:rFonts w:cstheme="majorBidi"/>
          <w:sz w:val="24"/>
          <w:szCs w:val="24"/>
        </w:rPr>
        <w:t>: start</w:t>
      </w:r>
      <w:r w:rsidR="00F574AC">
        <w:rPr>
          <w:rFonts w:cstheme="majorBidi"/>
          <w:sz w:val="24"/>
          <w:szCs w:val="24"/>
        </w:rPr>
        <w:t>s</w:t>
      </w:r>
      <w:r w:rsidRPr="00F574AC">
        <w:rPr>
          <w:rFonts w:cstheme="majorBidi"/>
          <w:sz w:val="24"/>
          <w:szCs w:val="24"/>
        </w:rPr>
        <w:t xml:space="preserve"> with the priest saying, “</w:t>
      </w:r>
      <w:r w:rsidRPr="00333053">
        <w:rPr>
          <w:rFonts w:cstheme="majorBidi"/>
          <w:i/>
          <w:iCs/>
          <w:sz w:val="24"/>
          <w:szCs w:val="24"/>
        </w:rPr>
        <w:t xml:space="preserve">He instituted for us this great Mystery of godliness. For being determined to give Himself up to death for the life of </w:t>
      </w:r>
      <w:r w:rsidR="002D2ED7">
        <w:rPr>
          <w:rFonts w:cstheme="majorBidi"/>
          <w:i/>
          <w:iCs/>
          <w:sz w:val="24"/>
          <w:szCs w:val="24"/>
        </w:rPr>
        <w:t>the world</w:t>
      </w:r>
      <w:r w:rsidR="00621C79">
        <w:rPr>
          <w:rFonts w:cstheme="majorBidi"/>
          <w:i/>
          <w:iCs/>
          <w:sz w:val="24"/>
          <w:szCs w:val="24"/>
        </w:rPr>
        <w:t>”</w:t>
      </w:r>
      <w:r w:rsidR="002D2ED7">
        <w:rPr>
          <w:rFonts w:cstheme="majorBidi"/>
          <w:i/>
          <w:iCs/>
          <w:sz w:val="24"/>
          <w:szCs w:val="24"/>
        </w:rPr>
        <w:t xml:space="preserve"> (</w:t>
      </w:r>
      <w:r w:rsidR="002D2ED7" w:rsidRPr="002D2ED7">
        <w:rPr>
          <w:rFonts w:cstheme="majorBidi"/>
          <w:sz w:val="24"/>
          <w:szCs w:val="24"/>
        </w:rPr>
        <w:t>People</w:t>
      </w:r>
      <w:r w:rsidR="002D2ED7">
        <w:rPr>
          <w:rFonts w:cstheme="majorBidi"/>
          <w:i/>
          <w:iCs/>
          <w:sz w:val="24"/>
          <w:szCs w:val="24"/>
        </w:rPr>
        <w:t xml:space="preserve">: We Believe). </w:t>
      </w:r>
      <w:r w:rsidR="00621C79">
        <w:rPr>
          <w:rFonts w:cstheme="majorBidi"/>
          <w:i/>
          <w:iCs/>
          <w:sz w:val="24"/>
          <w:szCs w:val="24"/>
        </w:rPr>
        <w:t>“</w:t>
      </w:r>
      <w:r w:rsidRPr="00333053">
        <w:rPr>
          <w:rFonts w:cstheme="majorBidi"/>
          <w:i/>
          <w:iCs/>
          <w:sz w:val="24"/>
          <w:szCs w:val="24"/>
        </w:rPr>
        <w:t>He took bread into His holy hands, which are without spot or blemish, blessed, and life-giving</w:t>
      </w:r>
      <w:r w:rsidR="00621C79">
        <w:rPr>
          <w:rFonts w:cstheme="majorBidi"/>
          <w:i/>
          <w:iCs/>
          <w:sz w:val="24"/>
          <w:szCs w:val="24"/>
        </w:rPr>
        <w:t>”</w:t>
      </w:r>
      <w:r w:rsidR="002D2ED7">
        <w:rPr>
          <w:rFonts w:cstheme="majorBidi"/>
          <w:i/>
          <w:iCs/>
          <w:sz w:val="24"/>
          <w:szCs w:val="24"/>
        </w:rPr>
        <w:t xml:space="preserve"> (</w:t>
      </w:r>
      <w:r w:rsidR="002D2ED7" w:rsidRPr="00621C79">
        <w:rPr>
          <w:rFonts w:cstheme="majorBidi"/>
          <w:sz w:val="24"/>
          <w:szCs w:val="24"/>
        </w:rPr>
        <w:t>People</w:t>
      </w:r>
      <w:r w:rsidR="002D2ED7">
        <w:rPr>
          <w:rFonts w:cstheme="majorBidi"/>
          <w:i/>
          <w:iCs/>
          <w:sz w:val="24"/>
          <w:szCs w:val="24"/>
        </w:rPr>
        <w:t xml:space="preserve">: </w:t>
      </w:r>
      <w:r w:rsidR="00621C79" w:rsidRPr="00621C79">
        <w:rPr>
          <w:rFonts w:cstheme="majorBidi"/>
          <w:sz w:val="24"/>
          <w:szCs w:val="24"/>
        </w:rPr>
        <w:t>“</w:t>
      </w:r>
      <w:r w:rsidR="002D2ED7" w:rsidRPr="00621C79">
        <w:rPr>
          <w:rFonts w:cstheme="majorBidi"/>
          <w:sz w:val="24"/>
          <w:szCs w:val="24"/>
        </w:rPr>
        <w:t>We believe that this is true. Amen</w:t>
      </w:r>
      <w:r w:rsidR="00621C79" w:rsidRPr="00621C79">
        <w:rPr>
          <w:rFonts w:cstheme="majorBidi"/>
          <w:sz w:val="24"/>
          <w:szCs w:val="24"/>
        </w:rPr>
        <w:t>.</w:t>
      </w:r>
      <w:r w:rsidR="00621C79">
        <w:rPr>
          <w:rFonts w:cstheme="majorBidi"/>
          <w:sz w:val="24"/>
          <w:szCs w:val="24"/>
        </w:rPr>
        <w:t>”</w:t>
      </w:r>
      <w:r w:rsidR="00621C79" w:rsidRPr="00621C79">
        <w:rPr>
          <w:rFonts w:cstheme="majorBidi"/>
          <w:sz w:val="24"/>
          <w:szCs w:val="24"/>
        </w:rPr>
        <w:t>)</w:t>
      </w:r>
      <w:r w:rsidR="00621C79">
        <w:rPr>
          <w:rFonts w:cstheme="majorBidi"/>
          <w:i/>
          <w:iCs/>
          <w:sz w:val="24"/>
          <w:szCs w:val="24"/>
        </w:rPr>
        <w:t xml:space="preserve"> </w:t>
      </w:r>
      <w:r w:rsidR="00621C79" w:rsidRPr="00621C79">
        <w:rPr>
          <w:rFonts w:cstheme="majorBidi"/>
          <w:sz w:val="24"/>
          <w:szCs w:val="24"/>
        </w:rPr>
        <w:t>The priest places his right hand upon the bread that is in his left han</w:t>
      </w:r>
      <w:r w:rsidR="00621C79">
        <w:rPr>
          <w:rFonts w:cstheme="majorBidi"/>
          <w:sz w:val="24"/>
          <w:szCs w:val="24"/>
        </w:rPr>
        <w:t>d</w:t>
      </w:r>
      <w:r w:rsidR="00621C79" w:rsidRPr="00621C79">
        <w:rPr>
          <w:rFonts w:cstheme="majorBidi"/>
          <w:sz w:val="24"/>
          <w:szCs w:val="24"/>
        </w:rPr>
        <w:t>, raises his eyes upwards and says</w:t>
      </w:r>
      <w:r w:rsidR="00621C79">
        <w:rPr>
          <w:rFonts w:cstheme="majorBidi"/>
          <w:sz w:val="24"/>
          <w:szCs w:val="24"/>
        </w:rPr>
        <w:t>:</w:t>
      </w:r>
      <w:r w:rsidRPr="00333053">
        <w:rPr>
          <w:rFonts w:cstheme="majorBidi"/>
          <w:i/>
          <w:iCs/>
          <w:sz w:val="24"/>
          <w:szCs w:val="24"/>
        </w:rPr>
        <w:t xml:space="preserve"> </w:t>
      </w:r>
      <w:r w:rsidR="00621C79">
        <w:rPr>
          <w:rFonts w:cstheme="majorBidi"/>
          <w:i/>
          <w:iCs/>
          <w:sz w:val="24"/>
          <w:szCs w:val="24"/>
        </w:rPr>
        <w:t>“</w:t>
      </w:r>
      <w:r w:rsidRPr="00333053">
        <w:rPr>
          <w:rFonts w:cstheme="majorBidi"/>
          <w:i/>
          <w:iCs/>
          <w:sz w:val="24"/>
          <w:szCs w:val="24"/>
        </w:rPr>
        <w:t>He looked up towards heaven to you, O God, who are His Father and master of everyone.</w:t>
      </w:r>
      <w:r w:rsidR="00621C79">
        <w:rPr>
          <w:rFonts w:cstheme="majorBidi"/>
          <w:i/>
          <w:iCs/>
          <w:sz w:val="24"/>
          <w:szCs w:val="24"/>
        </w:rPr>
        <w:t xml:space="preserve">” </w:t>
      </w:r>
      <w:r w:rsidR="00621C79" w:rsidRPr="00621C79">
        <w:rPr>
          <w:rFonts w:cstheme="majorBidi"/>
          <w:b/>
          <w:bCs/>
          <w:sz w:val="24"/>
          <w:szCs w:val="24"/>
        </w:rPr>
        <w:t>Three times, the priest makes the sign of the cross with his finger</w:t>
      </w:r>
      <w:r w:rsidR="00621C79">
        <w:rPr>
          <w:rFonts w:cstheme="majorBidi"/>
          <w:sz w:val="24"/>
          <w:szCs w:val="24"/>
        </w:rPr>
        <w:t xml:space="preserve">, and each time the congregation responds, saying “Amen”. At the </w:t>
      </w:r>
      <w:r w:rsidR="00621C79" w:rsidRPr="00621C79">
        <w:rPr>
          <w:rFonts w:cstheme="majorBidi"/>
          <w:b/>
          <w:bCs/>
          <w:sz w:val="24"/>
          <w:szCs w:val="24"/>
        </w:rPr>
        <w:t>first signing</w:t>
      </w:r>
      <w:r w:rsidR="00621C79">
        <w:rPr>
          <w:rFonts w:cstheme="majorBidi"/>
          <w:sz w:val="24"/>
          <w:szCs w:val="24"/>
        </w:rPr>
        <w:t>, the priest says:</w:t>
      </w:r>
      <w:r w:rsidRPr="00333053">
        <w:rPr>
          <w:rFonts w:cstheme="majorBidi"/>
          <w:i/>
          <w:iCs/>
          <w:sz w:val="24"/>
          <w:szCs w:val="24"/>
        </w:rPr>
        <w:t xml:space="preserve"> </w:t>
      </w:r>
      <w:r w:rsidR="00621C79">
        <w:rPr>
          <w:rFonts w:cstheme="majorBidi"/>
          <w:i/>
          <w:iCs/>
          <w:sz w:val="24"/>
          <w:szCs w:val="24"/>
        </w:rPr>
        <w:t>“</w:t>
      </w:r>
      <w:r w:rsidRPr="00333053">
        <w:rPr>
          <w:rFonts w:cstheme="majorBidi"/>
          <w:i/>
          <w:iCs/>
          <w:sz w:val="24"/>
          <w:szCs w:val="24"/>
        </w:rPr>
        <w:t>And when He had given thanks</w:t>
      </w:r>
      <w:r w:rsidR="00621C79">
        <w:rPr>
          <w:rFonts w:cstheme="majorBidi"/>
          <w:i/>
          <w:iCs/>
          <w:sz w:val="24"/>
          <w:szCs w:val="24"/>
        </w:rPr>
        <w:t xml:space="preserve">” </w:t>
      </w:r>
      <w:r w:rsidR="00621C79" w:rsidRPr="00621C79">
        <w:rPr>
          <w:rFonts w:cstheme="majorBidi"/>
          <w:sz w:val="24"/>
          <w:szCs w:val="24"/>
        </w:rPr>
        <w:t xml:space="preserve">(People: </w:t>
      </w:r>
      <w:r w:rsidR="00621C79">
        <w:rPr>
          <w:rFonts w:cstheme="majorBidi"/>
          <w:sz w:val="24"/>
          <w:szCs w:val="24"/>
        </w:rPr>
        <w:t>“</w:t>
      </w:r>
      <w:r w:rsidR="00621C79" w:rsidRPr="00621C79">
        <w:rPr>
          <w:rFonts w:cstheme="majorBidi"/>
          <w:sz w:val="24"/>
          <w:szCs w:val="24"/>
        </w:rPr>
        <w:t>Amen</w:t>
      </w:r>
      <w:r w:rsidR="00621C79">
        <w:rPr>
          <w:rFonts w:cstheme="majorBidi"/>
          <w:sz w:val="24"/>
          <w:szCs w:val="24"/>
        </w:rPr>
        <w:t>”</w:t>
      </w:r>
      <w:r w:rsidR="00621C79" w:rsidRPr="00621C79">
        <w:rPr>
          <w:rFonts w:cstheme="majorBidi"/>
          <w:sz w:val="24"/>
          <w:szCs w:val="24"/>
        </w:rPr>
        <w:t>)</w:t>
      </w:r>
      <w:r w:rsidR="00621C79">
        <w:rPr>
          <w:rFonts w:cstheme="majorBidi"/>
          <w:i/>
          <w:iCs/>
          <w:sz w:val="24"/>
          <w:szCs w:val="24"/>
        </w:rPr>
        <w:t xml:space="preserve"> and the </w:t>
      </w:r>
      <w:r w:rsidR="00621C79" w:rsidRPr="00621C79">
        <w:rPr>
          <w:rFonts w:cstheme="majorBidi"/>
          <w:b/>
          <w:bCs/>
          <w:i/>
          <w:iCs/>
          <w:sz w:val="24"/>
          <w:szCs w:val="24"/>
        </w:rPr>
        <w:t>second signing</w:t>
      </w:r>
      <w:r w:rsidR="00621C79">
        <w:rPr>
          <w:rFonts w:cstheme="majorBidi"/>
          <w:i/>
          <w:iCs/>
          <w:sz w:val="24"/>
          <w:szCs w:val="24"/>
        </w:rPr>
        <w:t>, Priest:</w:t>
      </w:r>
      <w:r w:rsidRPr="00333053">
        <w:rPr>
          <w:rFonts w:cstheme="majorBidi"/>
          <w:i/>
          <w:iCs/>
          <w:sz w:val="24"/>
          <w:szCs w:val="24"/>
        </w:rPr>
        <w:t xml:space="preserve"> </w:t>
      </w:r>
      <w:r w:rsidR="00621C79">
        <w:rPr>
          <w:rFonts w:cstheme="majorBidi"/>
          <w:i/>
          <w:iCs/>
          <w:sz w:val="24"/>
          <w:szCs w:val="24"/>
        </w:rPr>
        <w:t>“</w:t>
      </w:r>
      <w:r w:rsidRPr="00333053">
        <w:rPr>
          <w:rFonts w:cstheme="majorBidi"/>
          <w:i/>
          <w:iCs/>
          <w:sz w:val="24"/>
          <w:szCs w:val="24"/>
        </w:rPr>
        <w:t>He blessed it,</w:t>
      </w:r>
      <w:r w:rsidR="00621C79">
        <w:rPr>
          <w:rFonts w:cstheme="majorBidi"/>
          <w:i/>
          <w:iCs/>
          <w:sz w:val="24"/>
          <w:szCs w:val="24"/>
        </w:rPr>
        <w:t xml:space="preserve">” </w:t>
      </w:r>
      <w:r w:rsidR="00621C79" w:rsidRPr="00621C79">
        <w:rPr>
          <w:rFonts w:cstheme="majorBidi"/>
          <w:sz w:val="24"/>
          <w:szCs w:val="24"/>
        </w:rPr>
        <w:t xml:space="preserve">(People: </w:t>
      </w:r>
      <w:r w:rsidR="00621C79">
        <w:rPr>
          <w:rFonts w:cstheme="majorBidi"/>
          <w:sz w:val="24"/>
          <w:szCs w:val="24"/>
        </w:rPr>
        <w:t>“</w:t>
      </w:r>
      <w:r w:rsidR="00621C79" w:rsidRPr="00621C79">
        <w:rPr>
          <w:rFonts w:cstheme="majorBidi"/>
          <w:sz w:val="24"/>
          <w:szCs w:val="24"/>
        </w:rPr>
        <w:t>Amen</w:t>
      </w:r>
      <w:r w:rsidR="00621C79">
        <w:rPr>
          <w:rFonts w:cstheme="majorBidi"/>
          <w:sz w:val="24"/>
          <w:szCs w:val="24"/>
        </w:rPr>
        <w:t>”</w:t>
      </w:r>
      <w:r w:rsidR="00621C79" w:rsidRPr="00621C79">
        <w:rPr>
          <w:rFonts w:cstheme="majorBidi"/>
          <w:sz w:val="24"/>
          <w:szCs w:val="24"/>
        </w:rPr>
        <w:t>)</w:t>
      </w:r>
      <w:r w:rsidR="00621C79">
        <w:rPr>
          <w:rFonts w:cstheme="majorBidi"/>
          <w:i/>
          <w:iCs/>
          <w:sz w:val="24"/>
          <w:szCs w:val="24"/>
        </w:rPr>
        <w:t xml:space="preserve"> </w:t>
      </w:r>
      <w:r w:rsidR="00621C79">
        <w:rPr>
          <w:rFonts w:cstheme="majorBidi"/>
          <w:sz w:val="24"/>
          <w:szCs w:val="24"/>
        </w:rPr>
        <w:t xml:space="preserve">and the </w:t>
      </w:r>
      <w:r w:rsidR="00621C79" w:rsidRPr="00621C79">
        <w:rPr>
          <w:rFonts w:cstheme="majorBidi"/>
          <w:b/>
          <w:bCs/>
          <w:sz w:val="24"/>
          <w:szCs w:val="24"/>
        </w:rPr>
        <w:t>third signing</w:t>
      </w:r>
      <w:r w:rsidR="00621C79">
        <w:rPr>
          <w:rFonts w:cstheme="majorBidi"/>
          <w:sz w:val="24"/>
          <w:szCs w:val="24"/>
        </w:rPr>
        <w:t>, Priest:</w:t>
      </w:r>
      <w:r w:rsidRPr="00333053">
        <w:rPr>
          <w:rFonts w:cstheme="majorBidi"/>
          <w:i/>
          <w:iCs/>
          <w:sz w:val="24"/>
          <w:szCs w:val="24"/>
        </w:rPr>
        <w:t xml:space="preserve"> </w:t>
      </w:r>
      <w:r w:rsidR="00621C79">
        <w:rPr>
          <w:rFonts w:cstheme="majorBidi"/>
          <w:i/>
          <w:iCs/>
          <w:sz w:val="24"/>
          <w:szCs w:val="24"/>
        </w:rPr>
        <w:t>“</w:t>
      </w:r>
      <w:r w:rsidRPr="00333053">
        <w:rPr>
          <w:rFonts w:cstheme="majorBidi"/>
          <w:i/>
          <w:iCs/>
          <w:sz w:val="24"/>
          <w:szCs w:val="24"/>
        </w:rPr>
        <w:t>He sanctifie</w:t>
      </w:r>
      <w:r w:rsidR="002D2ED7">
        <w:rPr>
          <w:rFonts w:cstheme="majorBidi"/>
          <w:i/>
          <w:iCs/>
          <w:sz w:val="24"/>
          <w:szCs w:val="24"/>
        </w:rPr>
        <w:t>d</w:t>
      </w:r>
      <w:r w:rsidRPr="00333053">
        <w:rPr>
          <w:rFonts w:cstheme="majorBidi"/>
          <w:i/>
          <w:iCs/>
          <w:sz w:val="24"/>
          <w:szCs w:val="24"/>
        </w:rPr>
        <w:t xml:space="preserve"> it,</w:t>
      </w:r>
      <w:r w:rsidR="00621C79">
        <w:rPr>
          <w:rFonts w:cstheme="majorBidi"/>
          <w:i/>
          <w:iCs/>
          <w:sz w:val="24"/>
          <w:szCs w:val="24"/>
        </w:rPr>
        <w:t>”</w:t>
      </w:r>
      <w:r w:rsidRPr="00333053">
        <w:rPr>
          <w:rFonts w:cstheme="majorBidi"/>
          <w:i/>
          <w:iCs/>
          <w:sz w:val="24"/>
          <w:szCs w:val="24"/>
        </w:rPr>
        <w:t xml:space="preserve"> </w:t>
      </w:r>
      <w:r w:rsidR="00621C79" w:rsidRPr="00621C79">
        <w:rPr>
          <w:rFonts w:cstheme="majorBidi"/>
          <w:sz w:val="24"/>
          <w:szCs w:val="24"/>
        </w:rPr>
        <w:t xml:space="preserve">(People: </w:t>
      </w:r>
      <w:r w:rsidR="00621C79">
        <w:rPr>
          <w:rFonts w:cstheme="majorBidi"/>
          <w:sz w:val="24"/>
          <w:szCs w:val="24"/>
        </w:rPr>
        <w:t>“</w:t>
      </w:r>
      <w:r w:rsidR="00621C79" w:rsidRPr="00621C79">
        <w:rPr>
          <w:rFonts w:cstheme="majorBidi"/>
          <w:sz w:val="24"/>
          <w:szCs w:val="24"/>
        </w:rPr>
        <w:t>Amen</w:t>
      </w:r>
      <w:r w:rsidR="007807DB">
        <w:rPr>
          <w:rFonts w:cstheme="majorBidi"/>
          <w:sz w:val="24"/>
          <w:szCs w:val="24"/>
        </w:rPr>
        <w:t>”)</w:t>
      </w:r>
      <w:r w:rsidR="00621C79">
        <w:rPr>
          <w:rFonts w:cstheme="majorBidi"/>
          <w:sz w:val="24"/>
          <w:szCs w:val="24"/>
        </w:rPr>
        <w:t>. We believe, we confess, and we glorify”</w:t>
      </w:r>
      <w:r w:rsidR="00621C79" w:rsidRPr="00621C79">
        <w:rPr>
          <w:rFonts w:cstheme="majorBidi"/>
          <w:sz w:val="24"/>
          <w:szCs w:val="24"/>
        </w:rPr>
        <w:t>)</w:t>
      </w:r>
      <w:r w:rsidR="00621C79">
        <w:rPr>
          <w:rFonts w:cstheme="majorBidi"/>
          <w:sz w:val="24"/>
          <w:szCs w:val="24"/>
        </w:rPr>
        <w:t>…</w:t>
      </w:r>
      <w:r w:rsidR="00621C79">
        <w:rPr>
          <w:rFonts w:cstheme="majorBidi"/>
          <w:i/>
          <w:iCs/>
          <w:sz w:val="24"/>
          <w:szCs w:val="24"/>
        </w:rPr>
        <w:t xml:space="preserve"> </w:t>
      </w:r>
      <w:r w:rsidRPr="00333053">
        <w:rPr>
          <w:rFonts w:cstheme="majorBidi"/>
          <w:i/>
          <w:iCs/>
          <w:sz w:val="24"/>
          <w:szCs w:val="24"/>
        </w:rPr>
        <w:t xml:space="preserve">He broke it and gave it to His own holy disciples and saintly apostles saying, “Take, eat of it, all of you. For this is </w:t>
      </w:r>
      <w:proofErr w:type="gramStart"/>
      <w:r w:rsidRPr="00333053">
        <w:rPr>
          <w:rFonts w:cstheme="majorBidi"/>
          <w:i/>
          <w:iCs/>
          <w:sz w:val="24"/>
          <w:szCs w:val="24"/>
        </w:rPr>
        <w:t>My</w:t>
      </w:r>
      <w:proofErr w:type="gramEnd"/>
      <w:r w:rsidRPr="00333053">
        <w:rPr>
          <w:rFonts w:cstheme="majorBidi"/>
          <w:i/>
          <w:iCs/>
          <w:sz w:val="24"/>
          <w:szCs w:val="24"/>
        </w:rPr>
        <w:t xml:space="preserve"> body</w:t>
      </w:r>
      <w:r w:rsidR="00621C79">
        <w:rPr>
          <w:rFonts w:cstheme="majorBidi"/>
          <w:i/>
          <w:iCs/>
          <w:sz w:val="24"/>
          <w:szCs w:val="24"/>
        </w:rPr>
        <w:t>”</w:t>
      </w:r>
      <w:r w:rsidR="0013134C">
        <w:rPr>
          <w:rFonts w:cstheme="majorBidi"/>
          <w:i/>
          <w:iCs/>
          <w:sz w:val="24"/>
          <w:szCs w:val="24"/>
        </w:rPr>
        <w:t>.</w:t>
      </w:r>
      <w:r w:rsidR="00F574AC" w:rsidRPr="00333053">
        <w:rPr>
          <w:rFonts w:cstheme="majorBidi"/>
          <w:i/>
          <w:iCs/>
          <w:sz w:val="24"/>
          <w:szCs w:val="24"/>
        </w:rPr>
        <w:t>..</w:t>
      </w:r>
      <w:r w:rsidRPr="00333053">
        <w:rPr>
          <w:rFonts w:cstheme="majorBidi"/>
          <w:i/>
          <w:iCs/>
          <w:sz w:val="24"/>
          <w:szCs w:val="24"/>
        </w:rPr>
        <w:t xml:space="preserve"> </w:t>
      </w:r>
      <w:r w:rsidR="0013134C">
        <w:rPr>
          <w:rFonts w:cstheme="majorBidi"/>
          <w:i/>
          <w:iCs/>
          <w:sz w:val="24"/>
          <w:szCs w:val="24"/>
        </w:rPr>
        <w:t>“</w:t>
      </w:r>
      <w:r w:rsidRPr="00333053">
        <w:rPr>
          <w:rFonts w:cstheme="majorBidi"/>
          <w:i/>
          <w:iCs/>
          <w:sz w:val="24"/>
          <w:szCs w:val="24"/>
        </w:rPr>
        <w:t>Likewise also, the cup after supper,</w:t>
      </w:r>
      <w:r w:rsidR="00F574AC" w:rsidRPr="00333053">
        <w:rPr>
          <w:rFonts w:cstheme="majorBidi"/>
          <w:i/>
          <w:iCs/>
          <w:sz w:val="24"/>
          <w:szCs w:val="24"/>
        </w:rPr>
        <w:t xml:space="preserve"> He mixed it of wine and water</w:t>
      </w:r>
      <w:proofErr w:type="gramStart"/>
      <w:r w:rsidR="00333053">
        <w:rPr>
          <w:rFonts w:cstheme="majorBidi"/>
          <w:i/>
          <w:iCs/>
          <w:sz w:val="24"/>
          <w:szCs w:val="24"/>
        </w:rPr>
        <w:t>..</w:t>
      </w:r>
      <w:r w:rsidRPr="00F574AC">
        <w:rPr>
          <w:rFonts w:cstheme="majorBidi"/>
          <w:sz w:val="24"/>
          <w:szCs w:val="24"/>
        </w:rPr>
        <w:t>”</w:t>
      </w:r>
      <w:proofErr w:type="gramEnd"/>
      <w:r w:rsidR="00333053" w:rsidRPr="00333053">
        <w:rPr>
          <w:rStyle w:val="FootnoteReference"/>
          <w:b/>
          <w:bCs/>
          <w:sz w:val="24"/>
          <w:szCs w:val="24"/>
          <w:lang w:val="en"/>
        </w:rPr>
        <w:t xml:space="preserve"> </w:t>
      </w:r>
      <w:r w:rsidR="0013134C" w:rsidRPr="00621C79">
        <w:rPr>
          <w:rFonts w:cstheme="majorBidi"/>
          <w:b/>
          <w:bCs/>
          <w:sz w:val="24"/>
          <w:szCs w:val="24"/>
        </w:rPr>
        <w:t>Three times, the priest makes the sign of the cross with his finger</w:t>
      </w:r>
      <w:r w:rsidR="0013134C">
        <w:rPr>
          <w:rFonts w:cstheme="majorBidi"/>
          <w:sz w:val="24"/>
          <w:szCs w:val="24"/>
        </w:rPr>
        <w:t xml:space="preserve">, and each time the congregation responds, saying “Amen”. At the </w:t>
      </w:r>
      <w:r w:rsidR="0013134C" w:rsidRPr="00621C79">
        <w:rPr>
          <w:rFonts w:cstheme="majorBidi"/>
          <w:b/>
          <w:bCs/>
          <w:sz w:val="24"/>
          <w:szCs w:val="24"/>
        </w:rPr>
        <w:t>first signing</w:t>
      </w:r>
      <w:r w:rsidR="0013134C">
        <w:rPr>
          <w:rFonts w:cstheme="majorBidi"/>
          <w:sz w:val="24"/>
          <w:szCs w:val="24"/>
        </w:rPr>
        <w:t>, the priest says:</w:t>
      </w:r>
      <w:r w:rsidR="0013134C" w:rsidRPr="00333053">
        <w:rPr>
          <w:rFonts w:cstheme="majorBidi"/>
          <w:i/>
          <w:iCs/>
          <w:sz w:val="24"/>
          <w:szCs w:val="24"/>
        </w:rPr>
        <w:t xml:space="preserve"> </w:t>
      </w:r>
      <w:r w:rsidR="0013134C">
        <w:rPr>
          <w:rFonts w:cstheme="majorBidi"/>
          <w:i/>
          <w:iCs/>
          <w:sz w:val="24"/>
          <w:szCs w:val="24"/>
        </w:rPr>
        <w:t>“</w:t>
      </w:r>
      <w:r w:rsidR="0013134C" w:rsidRPr="00333053">
        <w:rPr>
          <w:rFonts w:cstheme="majorBidi"/>
          <w:i/>
          <w:iCs/>
          <w:sz w:val="24"/>
          <w:szCs w:val="24"/>
        </w:rPr>
        <w:t>And when He had given thanks</w:t>
      </w:r>
      <w:r w:rsidR="0013134C">
        <w:rPr>
          <w:rFonts w:cstheme="majorBidi"/>
          <w:i/>
          <w:iCs/>
          <w:sz w:val="24"/>
          <w:szCs w:val="24"/>
        </w:rPr>
        <w:t xml:space="preserve">” </w:t>
      </w:r>
      <w:r w:rsidR="0013134C" w:rsidRPr="00621C79">
        <w:rPr>
          <w:rFonts w:cstheme="majorBidi"/>
          <w:sz w:val="24"/>
          <w:szCs w:val="24"/>
        </w:rPr>
        <w:t xml:space="preserve">(People: </w:t>
      </w:r>
      <w:r w:rsidR="0013134C">
        <w:rPr>
          <w:rFonts w:cstheme="majorBidi"/>
          <w:sz w:val="24"/>
          <w:szCs w:val="24"/>
        </w:rPr>
        <w:t>“</w:t>
      </w:r>
      <w:r w:rsidR="0013134C" w:rsidRPr="00621C79">
        <w:rPr>
          <w:rFonts w:cstheme="majorBidi"/>
          <w:sz w:val="24"/>
          <w:szCs w:val="24"/>
        </w:rPr>
        <w:t>Amen</w:t>
      </w:r>
      <w:r w:rsidR="0013134C">
        <w:rPr>
          <w:rFonts w:cstheme="majorBidi"/>
          <w:sz w:val="24"/>
          <w:szCs w:val="24"/>
        </w:rPr>
        <w:t>”</w:t>
      </w:r>
      <w:r w:rsidR="0013134C" w:rsidRPr="00621C79">
        <w:rPr>
          <w:rFonts w:cstheme="majorBidi"/>
          <w:sz w:val="24"/>
          <w:szCs w:val="24"/>
        </w:rPr>
        <w:t>)</w:t>
      </w:r>
      <w:r w:rsidR="0013134C">
        <w:rPr>
          <w:rFonts w:cstheme="majorBidi"/>
          <w:i/>
          <w:iCs/>
          <w:sz w:val="24"/>
          <w:szCs w:val="24"/>
        </w:rPr>
        <w:t xml:space="preserve"> and the </w:t>
      </w:r>
      <w:r w:rsidR="0013134C" w:rsidRPr="00621C79">
        <w:rPr>
          <w:rFonts w:cstheme="majorBidi"/>
          <w:b/>
          <w:bCs/>
          <w:i/>
          <w:iCs/>
          <w:sz w:val="24"/>
          <w:szCs w:val="24"/>
        </w:rPr>
        <w:t>second signing</w:t>
      </w:r>
      <w:r w:rsidR="0013134C">
        <w:rPr>
          <w:rFonts w:cstheme="majorBidi"/>
          <w:i/>
          <w:iCs/>
          <w:sz w:val="24"/>
          <w:szCs w:val="24"/>
        </w:rPr>
        <w:t>, Priest:</w:t>
      </w:r>
      <w:r w:rsidR="0013134C" w:rsidRPr="00333053">
        <w:rPr>
          <w:rFonts w:cstheme="majorBidi"/>
          <w:i/>
          <w:iCs/>
          <w:sz w:val="24"/>
          <w:szCs w:val="24"/>
        </w:rPr>
        <w:t xml:space="preserve"> </w:t>
      </w:r>
      <w:r w:rsidR="0013134C">
        <w:rPr>
          <w:rFonts w:cstheme="majorBidi"/>
          <w:i/>
          <w:iCs/>
          <w:sz w:val="24"/>
          <w:szCs w:val="24"/>
        </w:rPr>
        <w:t>“</w:t>
      </w:r>
      <w:r w:rsidR="0013134C" w:rsidRPr="00333053">
        <w:rPr>
          <w:rFonts w:cstheme="majorBidi"/>
          <w:i/>
          <w:iCs/>
          <w:sz w:val="24"/>
          <w:szCs w:val="24"/>
        </w:rPr>
        <w:t>He blessed it,</w:t>
      </w:r>
      <w:r w:rsidR="0013134C">
        <w:rPr>
          <w:rFonts w:cstheme="majorBidi"/>
          <w:i/>
          <w:iCs/>
          <w:sz w:val="24"/>
          <w:szCs w:val="24"/>
        </w:rPr>
        <w:t xml:space="preserve">” </w:t>
      </w:r>
      <w:r w:rsidR="0013134C" w:rsidRPr="00621C79">
        <w:rPr>
          <w:rFonts w:cstheme="majorBidi"/>
          <w:sz w:val="24"/>
          <w:szCs w:val="24"/>
        </w:rPr>
        <w:t xml:space="preserve">(People: </w:t>
      </w:r>
      <w:r w:rsidR="0013134C">
        <w:rPr>
          <w:rFonts w:cstheme="majorBidi"/>
          <w:sz w:val="24"/>
          <w:szCs w:val="24"/>
        </w:rPr>
        <w:t>“</w:t>
      </w:r>
      <w:r w:rsidR="0013134C" w:rsidRPr="00621C79">
        <w:rPr>
          <w:rFonts w:cstheme="majorBidi"/>
          <w:sz w:val="24"/>
          <w:szCs w:val="24"/>
        </w:rPr>
        <w:t>Amen</w:t>
      </w:r>
      <w:r w:rsidR="0013134C">
        <w:rPr>
          <w:rFonts w:cstheme="majorBidi"/>
          <w:sz w:val="24"/>
          <w:szCs w:val="24"/>
        </w:rPr>
        <w:t>”</w:t>
      </w:r>
      <w:r w:rsidR="0013134C" w:rsidRPr="00621C79">
        <w:rPr>
          <w:rFonts w:cstheme="majorBidi"/>
          <w:sz w:val="24"/>
          <w:szCs w:val="24"/>
        </w:rPr>
        <w:t>)</w:t>
      </w:r>
      <w:r w:rsidR="0013134C">
        <w:rPr>
          <w:rFonts w:cstheme="majorBidi"/>
          <w:i/>
          <w:iCs/>
          <w:sz w:val="24"/>
          <w:szCs w:val="24"/>
        </w:rPr>
        <w:t xml:space="preserve"> </w:t>
      </w:r>
      <w:r w:rsidR="0013134C">
        <w:rPr>
          <w:rFonts w:cstheme="majorBidi"/>
          <w:sz w:val="24"/>
          <w:szCs w:val="24"/>
        </w:rPr>
        <w:t xml:space="preserve">and the </w:t>
      </w:r>
      <w:r w:rsidR="0013134C" w:rsidRPr="00621C79">
        <w:rPr>
          <w:rFonts w:cstheme="majorBidi"/>
          <w:b/>
          <w:bCs/>
          <w:sz w:val="24"/>
          <w:szCs w:val="24"/>
        </w:rPr>
        <w:t>third signing</w:t>
      </w:r>
      <w:r w:rsidR="0013134C">
        <w:rPr>
          <w:rFonts w:cstheme="majorBidi"/>
          <w:sz w:val="24"/>
          <w:szCs w:val="24"/>
        </w:rPr>
        <w:t>, Priest:</w:t>
      </w:r>
      <w:r w:rsidR="0013134C" w:rsidRPr="00333053">
        <w:rPr>
          <w:rFonts w:cstheme="majorBidi"/>
          <w:i/>
          <w:iCs/>
          <w:sz w:val="24"/>
          <w:szCs w:val="24"/>
        </w:rPr>
        <w:t xml:space="preserve"> </w:t>
      </w:r>
      <w:r w:rsidR="0013134C">
        <w:rPr>
          <w:rFonts w:cstheme="majorBidi"/>
          <w:i/>
          <w:iCs/>
          <w:sz w:val="24"/>
          <w:szCs w:val="24"/>
        </w:rPr>
        <w:t>“</w:t>
      </w:r>
      <w:r w:rsidR="0013134C" w:rsidRPr="00333053">
        <w:rPr>
          <w:rFonts w:cstheme="majorBidi"/>
          <w:i/>
          <w:iCs/>
          <w:sz w:val="24"/>
          <w:szCs w:val="24"/>
        </w:rPr>
        <w:t>He sanctifie</w:t>
      </w:r>
      <w:r w:rsidR="0013134C">
        <w:rPr>
          <w:rFonts w:cstheme="majorBidi"/>
          <w:i/>
          <w:iCs/>
          <w:sz w:val="24"/>
          <w:szCs w:val="24"/>
        </w:rPr>
        <w:t>d</w:t>
      </w:r>
      <w:r w:rsidR="0013134C" w:rsidRPr="00333053">
        <w:rPr>
          <w:rFonts w:cstheme="majorBidi"/>
          <w:i/>
          <w:iCs/>
          <w:sz w:val="24"/>
          <w:szCs w:val="24"/>
        </w:rPr>
        <w:t xml:space="preserve"> it,</w:t>
      </w:r>
      <w:r w:rsidR="0013134C">
        <w:rPr>
          <w:rFonts w:cstheme="majorBidi"/>
          <w:i/>
          <w:iCs/>
          <w:sz w:val="24"/>
          <w:szCs w:val="24"/>
        </w:rPr>
        <w:t>”</w:t>
      </w:r>
      <w:r w:rsidR="0013134C" w:rsidRPr="00333053">
        <w:rPr>
          <w:rFonts w:cstheme="majorBidi"/>
          <w:i/>
          <w:iCs/>
          <w:sz w:val="24"/>
          <w:szCs w:val="24"/>
        </w:rPr>
        <w:t xml:space="preserve"> </w:t>
      </w:r>
      <w:r w:rsidR="0013134C" w:rsidRPr="00621C79">
        <w:rPr>
          <w:rFonts w:cstheme="majorBidi"/>
          <w:sz w:val="24"/>
          <w:szCs w:val="24"/>
        </w:rPr>
        <w:t xml:space="preserve">(People: </w:t>
      </w:r>
      <w:r w:rsidR="0013134C">
        <w:rPr>
          <w:rFonts w:cstheme="majorBidi"/>
          <w:sz w:val="24"/>
          <w:szCs w:val="24"/>
        </w:rPr>
        <w:t>“</w:t>
      </w:r>
      <w:r w:rsidR="0013134C" w:rsidRPr="00621C79">
        <w:rPr>
          <w:rFonts w:cstheme="majorBidi"/>
          <w:sz w:val="24"/>
          <w:szCs w:val="24"/>
        </w:rPr>
        <w:t>Amen</w:t>
      </w:r>
      <w:r w:rsidR="007807DB">
        <w:rPr>
          <w:rFonts w:cstheme="majorBidi"/>
          <w:sz w:val="24"/>
          <w:szCs w:val="24"/>
        </w:rPr>
        <w:t>”)</w:t>
      </w:r>
      <w:r w:rsidR="0013134C">
        <w:rPr>
          <w:rFonts w:cstheme="majorBidi"/>
          <w:sz w:val="24"/>
          <w:szCs w:val="24"/>
        </w:rPr>
        <w:t>. We believe, we confess, and we glorify”</w:t>
      </w:r>
      <w:r w:rsidR="0013134C" w:rsidRPr="00621C79">
        <w:rPr>
          <w:rFonts w:cstheme="majorBidi"/>
          <w:sz w:val="24"/>
          <w:szCs w:val="24"/>
        </w:rPr>
        <w:t>)</w:t>
      </w:r>
      <w:r w:rsidR="0013134C">
        <w:rPr>
          <w:rFonts w:cstheme="majorBidi"/>
          <w:sz w:val="24"/>
          <w:szCs w:val="24"/>
        </w:rPr>
        <w:t>.</w:t>
      </w:r>
      <w:r w:rsidR="00333053">
        <w:rPr>
          <w:rStyle w:val="FootnoteReference"/>
          <w:b/>
          <w:bCs/>
          <w:sz w:val="24"/>
          <w:szCs w:val="24"/>
          <w:lang w:val="en"/>
        </w:rPr>
        <w:footnoteReference w:id="6"/>
      </w:r>
      <w:r w:rsidRPr="00F574AC">
        <w:rPr>
          <w:rFonts w:cstheme="majorBidi"/>
          <w:sz w:val="24"/>
          <w:szCs w:val="24"/>
        </w:rPr>
        <w:t xml:space="preserve"> </w:t>
      </w:r>
    </w:p>
    <w:p w:rsidR="00972276" w:rsidRPr="00F574AC" w:rsidRDefault="00972276" w:rsidP="0089148F">
      <w:pPr>
        <w:spacing w:after="120"/>
        <w:jc w:val="both"/>
        <w:rPr>
          <w:rFonts w:cstheme="majorBidi"/>
          <w:sz w:val="24"/>
          <w:szCs w:val="24"/>
        </w:rPr>
      </w:pPr>
      <w:r w:rsidRPr="00F574AC">
        <w:rPr>
          <w:rFonts w:cstheme="majorBidi"/>
          <w:sz w:val="24"/>
          <w:szCs w:val="24"/>
        </w:rPr>
        <w:t>2-</w:t>
      </w:r>
      <w:r w:rsidRPr="00F574AC">
        <w:rPr>
          <w:rFonts w:cstheme="majorBidi"/>
          <w:b/>
          <w:bCs/>
          <w:sz w:val="24"/>
          <w:szCs w:val="24"/>
        </w:rPr>
        <w:t>Anamnesis</w:t>
      </w:r>
      <w:r w:rsidRPr="00F574AC">
        <w:rPr>
          <w:rFonts w:cstheme="majorBidi"/>
          <w:sz w:val="24"/>
          <w:szCs w:val="24"/>
        </w:rPr>
        <w:t>: (</w:t>
      </w:r>
      <w:proofErr w:type="spellStart"/>
      <w:proofErr w:type="gramStart"/>
      <w:r w:rsidRPr="00F574AC">
        <w:rPr>
          <w:rFonts w:cstheme="majorBidi"/>
          <w:sz w:val="24"/>
          <w:szCs w:val="24"/>
        </w:rPr>
        <w:t>greek</w:t>
      </w:r>
      <w:proofErr w:type="spellEnd"/>
      <w:proofErr w:type="gramEnd"/>
      <w:r w:rsidRPr="00F574AC">
        <w:rPr>
          <w:rFonts w:cstheme="majorBidi"/>
          <w:sz w:val="24"/>
          <w:szCs w:val="24"/>
        </w:rPr>
        <w:t xml:space="preserve"> </w:t>
      </w:r>
      <w:proofErr w:type="spellStart"/>
      <w:r w:rsidRPr="00F574AC">
        <w:rPr>
          <w:rFonts w:cstheme="majorBidi"/>
          <w:sz w:val="24"/>
          <w:szCs w:val="24"/>
        </w:rPr>
        <w:t>ἀνάμνησις</w:t>
      </w:r>
      <w:proofErr w:type="spellEnd"/>
      <w:r w:rsidRPr="00F574AC">
        <w:rPr>
          <w:rFonts w:cstheme="majorBidi"/>
          <w:sz w:val="24"/>
          <w:szCs w:val="24"/>
        </w:rPr>
        <w:t xml:space="preserve"> meaning reminiscence and/or memorial sacrifice)</w:t>
      </w:r>
      <w:r w:rsidRPr="00F574AC">
        <w:rPr>
          <w:rFonts w:cstheme="majorBidi"/>
          <w:vertAlign w:val="superscript"/>
        </w:rPr>
        <w:footnoteReference w:id="7"/>
      </w:r>
      <w:r w:rsidRPr="00F574AC">
        <w:rPr>
          <w:rFonts w:cstheme="majorBidi"/>
          <w:sz w:val="24"/>
          <w:szCs w:val="24"/>
        </w:rPr>
        <w:t>: The priest says, “</w:t>
      </w:r>
      <w:r w:rsidRPr="00333053">
        <w:rPr>
          <w:rFonts w:cstheme="majorBidi"/>
          <w:i/>
          <w:iCs/>
          <w:sz w:val="24"/>
          <w:szCs w:val="24"/>
        </w:rPr>
        <w:t>For every time you eat of this bread and drink of this cup, you proclaim My death confess My resurrection and remember Me till I come”… “Therefore, as we also commemorate His holy passion, His resurrection from the dead, His ascension into heavens, His sitting at your right hand, O Father, and His second coming from the heavens, awesome and full of glory, we offer unto You Your gifts from what is Yours, for everything, concerning everything and in everything</w:t>
      </w:r>
      <w:r w:rsidRPr="00F574AC">
        <w:rPr>
          <w:rFonts w:cstheme="majorBidi"/>
          <w:sz w:val="24"/>
          <w:szCs w:val="24"/>
        </w:rPr>
        <w:t>.”</w:t>
      </w:r>
      <w:r w:rsidR="00333053">
        <w:rPr>
          <w:rStyle w:val="FootnoteReference"/>
          <w:rFonts w:cstheme="majorBidi"/>
          <w:sz w:val="24"/>
          <w:szCs w:val="24"/>
        </w:rPr>
        <w:footnoteReference w:id="8"/>
      </w:r>
    </w:p>
    <w:p w:rsidR="00972276" w:rsidRPr="00F574AC" w:rsidRDefault="00972276" w:rsidP="0089148F">
      <w:pPr>
        <w:spacing w:after="120"/>
        <w:jc w:val="both"/>
        <w:rPr>
          <w:rFonts w:cstheme="majorBidi"/>
          <w:sz w:val="24"/>
          <w:szCs w:val="24"/>
        </w:rPr>
      </w:pPr>
      <w:r w:rsidRPr="00F574AC">
        <w:rPr>
          <w:rFonts w:cstheme="majorBidi"/>
          <w:sz w:val="24"/>
          <w:szCs w:val="24"/>
        </w:rPr>
        <w:t>3-</w:t>
      </w:r>
      <w:r w:rsidRPr="00F574AC">
        <w:rPr>
          <w:rFonts w:cstheme="majorBidi"/>
          <w:b/>
          <w:bCs/>
          <w:sz w:val="24"/>
          <w:szCs w:val="24"/>
        </w:rPr>
        <w:t>Epiclesis</w:t>
      </w:r>
      <w:r w:rsidRPr="00F574AC">
        <w:rPr>
          <w:rFonts w:cstheme="majorBidi"/>
          <w:sz w:val="24"/>
          <w:szCs w:val="24"/>
        </w:rPr>
        <w:t>: (</w:t>
      </w:r>
      <w:proofErr w:type="spellStart"/>
      <w:proofErr w:type="gramStart"/>
      <w:r w:rsidRPr="00F574AC">
        <w:rPr>
          <w:rFonts w:cstheme="majorBidi"/>
          <w:sz w:val="24"/>
          <w:szCs w:val="24"/>
        </w:rPr>
        <w:t>greek</w:t>
      </w:r>
      <w:proofErr w:type="spellEnd"/>
      <w:proofErr w:type="gramEnd"/>
      <w:r w:rsidRPr="00F574AC">
        <w:rPr>
          <w:rFonts w:cstheme="majorBidi"/>
          <w:sz w:val="24"/>
          <w:szCs w:val="24"/>
        </w:rPr>
        <w:t xml:space="preserve"> ἐπ</w:t>
      </w:r>
      <w:proofErr w:type="spellStart"/>
      <w:r w:rsidRPr="00F574AC">
        <w:rPr>
          <w:rFonts w:cstheme="majorBidi"/>
          <w:sz w:val="24"/>
          <w:szCs w:val="24"/>
        </w:rPr>
        <w:t>ίκλησις</w:t>
      </w:r>
      <w:proofErr w:type="spellEnd"/>
      <w:r w:rsidRPr="00F574AC">
        <w:rPr>
          <w:rFonts w:cstheme="majorBidi"/>
          <w:sz w:val="24"/>
          <w:szCs w:val="24"/>
        </w:rPr>
        <w:t xml:space="preserve"> "invocation" or "calling down from on high") </w:t>
      </w:r>
      <w:r w:rsidRPr="00B06356">
        <w:rPr>
          <w:rFonts w:cstheme="majorBidi"/>
          <w:b/>
          <w:bCs/>
          <w:sz w:val="24"/>
          <w:szCs w:val="24"/>
        </w:rPr>
        <w:t xml:space="preserve">is that part of the </w:t>
      </w:r>
      <w:hyperlink r:id="rId9" w:tooltip="Anaphora (liturgy)" w:history="1">
        <w:r w:rsidRPr="00B06356">
          <w:rPr>
            <w:rFonts w:cstheme="majorBidi"/>
            <w:b/>
            <w:bCs/>
            <w:sz w:val="24"/>
            <w:szCs w:val="24"/>
          </w:rPr>
          <w:t>Anaphora</w:t>
        </w:r>
      </w:hyperlink>
      <w:r w:rsidRPr="00B06356">
        <w:rPr>
          <w:rFonts w:cstheme="majorBidi"/>
          <w:b/>
          <w:bCs/>
          <w:sz w:val="24"/>
          <w:szCs w:val="24"/>
        </w:rPr>
        <w:t xml:space="preserve"> (Eucharistic Prayer) by which the </w:t>
      </w:r>
      <w:hyperlink r:id="rId10" w:tooltip="Priest" w:history="1">
        <w:r w:rsidRPr="00B06356">
          <w:rPr>
            <w:rFonts w:cstheme="majorBidi"/>
            <w:b/>
            <w:bCs/>
            <w:sz w:val="24"/>
            <w:szCs w:val="24"/>
          </w:rPr>
          <w:t>priest</w:t>
        </w:r>
      </w:hyperlink>
      <w:r w:rsidRPr="00B06356">
        <w:rPr>
          <w:rFonts w:cstheme="majorBidi"/>
          <w:b/>
          <w:bCs/>
          <w:sz w:val="24"/>
          <w:szCs w:val="24"/>
        </w:rPr>
        <w:t xml:space="preserve"> invokes the </w:t>
      </w:r>
      <w:hyperlink r:id="rId11" w:tooltip="Holy Spirit" w:history="1">
        <w:r w:rsidRPr="00B06356">
          <w:rPr>
            <w:rFonts w:cstheme="majorBidi"/>
            <w:b/>
            <w:bCs/>
            <w:sz w:val="24"/>
            <w:szCs w:val="24"/>
          </w:rPr>
          <w:t>Holy Spirit</w:t>
        </w:r>
      </w:hyperlink>
      <w:r w:rsidRPr="00B06356">
        <w:rPr>
          <w:rFonts w:cstheme="majorBidi"/>
          <w:b/>
          <w:bCs/>
          <w:sz w:val="24"/>
          <w:szCs w:val="24"/>
        </w:rPr>
        <w:t xml:space="preserve"> (or the power of His blessing) upon the Eucharistic bread and wine</w:t>
      </w:r>
      <w:r w:rsidRPr="00F574AC">
        <w:rPr>
          <w:rFonts w:cstheme="majorBidi"/>
          <w:sz w:val="24"/>
          <w:szCs w:val="24"/>
        </w:rPr>
        <w:t>:</w:t>
      </w:r>
      <w:r w:rsidRPr="00F574AC">
        <w:rPr>
          <w:rFonts w:cstheme="majorBidi"/>
          <w:sz w:val="24"/>
          <w:szCs w:val="24"/>
          <w:vertAlign w:val="superscript"/>
        </w:rPr>
        <w:footnoteReference w:id="9"/>
      </w:r>
      <w:r w:rsidRPr="00F574AC">
        <w:rPr>
          <w:rFonts w:cstheme="majorBidi"/>
          <w:sz w:val="24"/>
          <w:szCs w:val="24"/>
          <w:vertAlign w:val="superscript"/>
        </w:rPr>
        <w:t xml:space="preserve"> </w:t>
      </w:r>
    </w:p>
    <w:p w:rsidR="00972276" w:rsidRDefault="00972276" w:rsidP="0089148F">
      <w:pPr>
        <w:spacing w:after="120"/>
        <w:ind w:left="720"/>
        <w:jc w:val="both"/>
        <w:rPr>
          <w:rFonts w:cstheme="majorBidi"/>
          <w:sz w:val="24"/>
          <w:szCs w:val="24"/>
        </w:rPr>
      </w:pPr>
      <w:r w:rsidRPr="00F574AC">
        <w:rPr>
          <w:rFonts w:cstheme="majorBidi"/>
          <w:sz w:val="24"/>
          <w:szCs w:val="24"/>
        </w:rPr>
        <w:t>“Epiclesis in Christian theology refers</w:t>
      </w:r>
      <w:proofErr w:type="gramStart"/>
      <w:r w:rsidRPr="00F574AC">
        <w:rPr>
          <w:rFonts w:cstheme="majorBidi"/>
          <w:sz w:val="24"/>
          <w:szCs w:val="24"/>
        </w:rPr>
        <w:t>..</w:t>
      </w:r>
      <w:proofErr w:type="gramEnd"/>
      <w:r w:rsidRPr="00F574AC">
        <w:rPr>
          <w:rFonts w:cstheme="majorBidi"/>
          <w:sz w:val="24"/>
          <w:szCs w:val="24"/>
        </w:rPr>
        <w:t xml:space="preserve"> </w:t>
      </w:r>
      <w:proofErr w:type="gramStart"/>
      <w:r w:rsidRPr="00F574AC">
        <w:rPr>
          <w:rFonts w:cstheme="majorBidi"/>
          <w:sz w:val="24"/>
          <w:szCs w:val="24"/>
        </w:rPr>
        <w:t>most</w:t>
      </w:r>
      <w:proofErr w:type="gramEnd"/>
      <w:r w:rsidRPr="00F574AC">
        <w:rPr>
          <w:rFonts w:cstheme="majorBidi"/>
          <w:sz w:val="24"/>
          <w:szCs w:val="24"/>
        </w:rPr>
        <w:t xml:space="preserve"> particularly to the solemn invocation of the Holy Spirit in the most sacred part of the </w:t>
      </w:r>
      <w:proofErr w:type="spellStart"/>
      <w:r w:rsidRPr="00F574AC">
        <w:rPr>
          <w:rFonts w:cstheme="majorBidi"/>
          <w:sz w:val="24"/>
          <w:szCs w:val="24"/>
        </w:rPr>
        <w:t>eucharistic</w:t>
      </w:r>
      <w:proofErr w:type="spellEnd"/>
      <w:r w:rsidRPr="00F574AC">
        <w:rPr>
          <w:rFonts w:cstheme="majorBidi"/>
          <w:sz w:val="24"/>
          <w:szCs w:val="24"/>
        </w:rPr>
        <w:t xml:space="preserve"> liturgy, after the words of institution (‘This is my body’) so that the </w:t>
      </w:r>
      <w:proofErr w:type="spellStart"/>
      <w:r w:rsidRPr="00F574AC">
        <w:rPr>
          <w:rFonts w:cstheme="majorBidi"/>
          <w:sz w:val="24"/>
          <w:szCs w:val="24"/>
        </w:rPr>
        <w:t>eucharistic</w:t>
      </w:r>
      <w:proofErr w:type="spellEnd"/>
      <w:r w:rsidRPr="00F574AC">
        <w:rPr>
          <w:rFonts w:cstheme="majorBidi"/>
          <w:sz w:val="24"/>
          <w:szCs w:val="24"/>
        </w:rPr>
        <w:t xml:space="preserve"> gifts might be consecrated and transformed. The epiclesis was a feature of almost all ancient liturgies… In the East the liturgical consecration was generally regarded as effected by the special operations of the Spirit (although the operations of God are from the single and undivided Trinity), and according to the teaching of Gregory of Nyssa </w:t>
      </w:r>
      <w:r w:rsidRPr="00F574AC">
        <w:rPr>
          <w:rFonts w:cstheme="majorBidi"/>
          <w:sz w:val="24"/>
          <w:szCs w:val="24"/>
        </w:rPr>
        <w:lastRenderedPageBreak/>
        <w:t xml:space="preserve">(Catechetical Oration 96-97) and John Chrysostom (Homily 1 On Judas’ Betrayal, par. 60, as </w:t>
      </w:r>
      <w:r w:rsidRPr="0094757B">
        <w:rPr>
          <w:rFonts w:cstheme="majorBidi"/>
          <w:b/>
          <w:bCs/>
          <w:sz w:val="24"/>
          <w:szCs w:val="24"/>
        </w:rPr>
        <w:t>occurring only after the prayer of epiclesis</w:t>
      </w:r>
      <w:r w:rsidRPr="00F574AC">
        <w:rPr>
          <w:rFonts w:cstheme="majorBidi"/>
          <w:sz w:val="24"/>
          <w:szCs w:val="24"/>
        </w:rPr>
        <w:t xml:space="preserve">. </w:t>
      </w:r>
      <w:r w:rsidRPr="0094757B">
        <w:rPr>
          <w:rFonts w:cstheme="majorBidi"/>
          <w:b/>
          <w:bCs/>
          <w:sz w:val="24"/>
          <w:szCs w:val="24"/>
        </w:rPr>
        <w:t>To this day, in Orthodox ritual, it is not until the moment that the clergy and people fall down in worship before the sacrament</w:t>
      </w:r>
      <w:r w:rsidRPr="00F574AC">
        <w:rPr>
          <w:rFonts w:cstheme="majorBidi"/>
          <w:sz w:val="24"/>
          <w:szCs w:val="24"/>
        </w:rPr>
        <w:t>.”</w:t>
      </w:r>
      <w:r w:rsidRPr="00F574AC">
        <w:rPr>
          <w:rFonts w:cstheme="majorBidi"/>
          <w:vertAlign w:val="superscript"/>
        </w:rPr>
        <w:footnoteReference w:id="10"/>
      </w:r>
    </w:p>
    <w:p w:rsidR="002D2ED7" w:rsidRPr="00F574AC" w:rsidRDefault="002D2ED7" w:rsidP="006D40C5">
      <w:pPr>
        <w:spacing w:after="120"/>
        <w:jc w:val="both"/>
        <w:rPr>
          <w:rFonts w:cstheme="majorBidi"/>
          <w:sz w:val="24"/>
          <w:szCs w:val="24"/>
        </w:rPr>
      </w:pPr>
      <w:r>
        <w:rPr>
          <w:rFonts w:cstheme="majorBidi"/>
          <w:sz w:val="24"/>
          <w:szCs w:val="24"/>
        </w:rPr>
        <w:t xml:space="preserve">The last sentence indicates the Coptic Orthodox tradition that the transformation in the Eucharist is only </w:t>
      </w:r>
      <w:r w:rsidR="006D40C5">
        <w:rPr>
          <w:rFonts w:cstheme="majorBidi"/>
          <w:sz w:val="24"/>
          <w:szCs w:val="24"/>
        </w:rPr>
        <w:t>during</w:t>
      </w:r>
      <w:r>
        <w:rPr>
          <w:rFonts w:cstheme="majorBidi"/>
          <w:sz w:val="24"/>
          <w:szCs w:val="24"/>
        </w:rPr>
        <w:t xml:space="preserve"> the epicl</w:t>
      </w:r>
      <w:r w:rsidR="0013134C">
        <w:rPr>
          <w:rFonts w:cstheme="majorBidi"/>
          <w:sz w:val="24"/>
          <w:szCs w:val="24"/>
        </w:rPr>
        <w:t>e</w:t>
      </w:r>
      <w:r>
        <w:rPr>
          <w:rFonts w:cstheme="majorBidi"/>
          <w:sz w:val="24"/>
          <w:szCs w:val="24"/>
        </w:rPr>
        <w:t>s</w:t>
      </w:r>
      <w:r w:rsidR="0013134C">
        <w:rPr>
          <w:rFonts w:cstheme="majorBidi"/>
          <w:sz w:val="24"/>
          <w:szCs w:val="24"/>
        </w:rPr>
        <w:t>i</w:t>
      </w:r>
      <w:r>
        <w:rPr>
          <w:rFonts w:cstheme="majorBidi"/>
          <w:sz w:val="24"/>
          <w:szCs w:val="24"/>
        </w:rPr>
        <w:t>s.</w:t>
      </w:r>
    </w:p>
    <w:p w:rsidR="00972276" w:rsidRPr="00F574AC" w:rsidRDefault="00972276" w:rsidP="0089148F">
      <w:pPr>
        <w:spacing w:after="120"/>
        <w:jc w:val="both"/>
        <w:rPr>
          <w:rFonts w:cstheme="majorBidi"/>
          <w:sz w:val="24"/>
          <w:szCs w:val="24"/>
        </w:rPr>
      </w:pPr>
      <w:r w:rsidRPr="00F574AC">
        <w:rPr>
          <w:rFonts w:cstheme="majorBidi"/>
          <w:sz w:val="24"/>
          <w:szCs w:val="24"/>
        </w:rPr>
        <w:t xml:space="preserve">The deacon says, “Worship God in fear and trembling”, and everyone kneels. While kneeling with outstretched hands, the priest says </w:t>
      </w:r>
      <w:r w:rsidRPr="00C91236">
        <w:rPr>
          <w:rFonts w:cstheme="majorBidi"/>
          <w:b/>
          <w:bCs/>
          <w:sz w:val="24"/>
          <w:szCs w:val="24"/>
        </w:rPr>
        <w:t>the Prayer of the Descent of the Holy Spirit</w:t>
      </w:r>
      <w:r w:rsidRPr="00F574AC">
        <w:rPr>
          <w:rFonts w:cstheme="majorBidi"/>
          <w:sz w:val="24"/>
          <w:szCs w:val="24"/>
        </w:rPr>
        <w:t xml:space="preserve"> (the Epiclesis) inaudibly: “</w:t>
      </w:r>
      <w:r w:rsidRPr="0094757B">
        <w:rPr>
          <w:rFonts w:cstheme="majorBidi"/>
          <w:b/>
          <w:bCs/>
          <w:i/>
          <w:iCs/>
          <w:sz w:val="24"/>
          <w:szCs w:val="24"/>
        </w:rPr>
        <w:t>And we ask You, O Lord our God –we Your sinful and unworthy servants, we worship You by the pleasure of Your goodness –that Your Holy Spirit descend upon us and upon these gifts set forth, and purify them, convert them, and manifest them as a sanctification for Your saints</w:t>
      </w:r>
      <w:r w:rsidRPr="00F574AC">
        <w:rPr>
          <w:rFonts w:cstheme="majorBidi"/>
          <w:sz w:val="24"/>
          <w:szCs w:val="24"/>
        </w:rPr>
        <w:t>”.</w:t>
      </w:r>
      <w:r w:rsidR="00333053">
        <w:rPr>
          <w:rStyle w:val="FootnoteReference"/>
          <w:rFonts w:cstheme="majorBidi"/>
          <w:sz w:val="24"/>
          <w:szCs w:val="24"/>
        </w:rPr>
        <w:footnoteReference w:id="11"/>
      </w:r>
    </w:p>
    <w:p w:rsidR="00972276" w:rsidRDefault="006D40C5" w:rsidP="0089148F">
      <w:pPr>
        <w:spacing w:after="120"/>
        <w:jc w:val="both"/>
        <w:rPr>
          <w:rFonts w:cstheme="majorBidi"/>
          <w:sz w:val="24"/>
          <w:szCs w:val="24"/>
        </w:rPr>
      </w:pPr>
      <w:r>
        <w:rPr>
          <w:rFonts w:cstheme="majorBidi"/>
          <w:sz w:val="24"/>
          <w:szCs w:val="24"/>
        </w:rPr>
        <w:t>T</w:t>
      </w:r>
      <w:r w:rsidR="00972276" w:rsidRPr="00F574AC">
        <w:rPr>
          <w:rFonts w:cstheme="majorBidi"/>
          <w:sz w:val="24"/>
          <w:szCs w:val="24"/>
        </w:rPr>
        <w:t>hree times the priest quickly signs with the sign of the cross the oblation and says aloud: “</w:t>
      </w:r>
      <w:r w:rsidR="00972276" w:rsidRPr="0094757B">
        <w:rPr>
          <w:rFonts w:cstheme="majorBidi"/>
          <w:i/>
          <w:iCs/>
          <w:sz w:val="24"/>
          <w:szCs w:val="24"/>
        </w:rPr>
        <w:t>And this bread He makes into His Holy Body… and this cup also the precious blood of His new covenant.</w:t>
      </w:r>
      <w:r w:rsidR="00972276" w:rsidRPr="00F574AC">
        <w:rPr>
          <w:rFonts w:cstheme="majorBidi"/>
          <w:sz w:val="24"/>
          <w:szCs w:val="24"/>
        </w:rPr>
        <w:t>”</w:t>
      </w:r>
      <w:r w:rsidR="00430AD3">
        <w:rPr>
          <w:rStyle w:val="FootnoteReference"/>
          <w:rFonts w:cstheme="majorBidi"/>
          <w:sz w:val="24"/>
          <w:szCs w:val="24"/>
        </w:rPr>
        <w:footnoteReference w:id="12"/>
      </w:r>
    </w:p>
    <w:p w:rsidR="0089249B" w:rsidRPr="00A51632" w:rsidRDefault="0089249B" w:rsidP="0089148F">
      <w:pPr>
        <w:spacing w:after="120"/>
        <w:jc w:val="both"/>
        <w:rPr>
          <w:rFonts w:cstheme="majorBidi"/>
        </w:rPr>
      </w:pPr>
    </w:p>
    <w:p w:rsidR="009F631C" w:rsidRPr="002E11DB" w:rsidRDefault="002E11DB" w:rsidP="0089148F">
      <w:pPr>
        <w:spacing w:after="120"/>
        <w:jc w:val="center"/>
        <w:rPr>
          <w:rFonts w:cstheme="majorBidi"/>
          <w:b/>
          <w:bCs/>
          <w:sz w:val="28"/>
          <w:szCs w:val="28"/>
          <w:shd w:val="clear" w:color="auto" w:fill="D9D9D9" w:themeFill="background1" w:themeFillShade="D9"/>
        </w:rPr>
      </w:pPr>
      <w:r w:rsidRPr="002E11DB">
        <w:rPr>
          <w:rFonts w:cstheme="majorBidi"/>
          <w:b/>
          <w:bCs/>
          <w:sz w:val="28"/>
          <w:szCs w:val="28"/>
          <w:shd w:val="clear" w:color="auto" w:fill="D9D9D9" w:themeFill="background1" w:themeFillShade="D9"/>
        </w:rPr>
        <w:t xml:space="preserve">The Eucharist is the Real Body and </w:t>
      </w:r>
      <w:r w:rsidR="00BE305D">
        <w:rPr>
          <w:rFonts w:cstheme="majorBidi"/>
          <w:b/>
          <w:bCs/>
          <w:sz w:val="28"/>
          <w:szCs w:val="28"/>
          <w:shd w:val="clear" w:color="auto" w:fill="D9D9D9" w:themeFill="background1" w:themeFillShade="D9"/>
        </w:rPr>
        <w:t xml:space="preserve">Real </w:t>
      </w:r>
      <w:r w:rsidRPr="002E11DB">
        <w:rPr>
          <w:rFonts w:cstheme="majorBidi"/>
          <w:b/>
          <w:bCs/>
          <w:sz w:val="28"/>
          <w:szCs w:val="28"/>
          <w:shd w:val="clear" w:color="auto" w:fill="D9D9D9" w:themeFill="background1" w:themeFillShade="D9"/>
        </w:rPr>
        <w:t>Blood of Christ</w:t>
      </w:r>
      <w:r w:rsidR="00052412">
        <w:rPr>
          <w:rFonts w:cstheme="majorBidi"/>
          <w:b/>
          <w:bCs/>
          <w:sz w:val="28"/>
          <w:szCs w:val="28"/>
          <w:shd w:val="clear" w:color="auto" w:fill="D9D9D9" w:themeFill="background1" w:themeFillShade="D9"/>
        </w:rPr>
        <w:t xml:space="preserve"> our Sacrifice</w:t>
      </w:r>
    </w:p>
    <w:p w:rsidR="009F631C" w:rsidRPr="00BE305D" w:rsidRDefault="009F631C" w:rsidP="003E20C4">
      <w:pPr>
        <w:spacing w:after="120"/>
        <w:jc w:val="both"/>
        <w:rPr>
          <w:rFonts w:cstheme="majorBidi"/>
          <w:sz w:val="24"/>
          <w:szCs w:val="24"/>
        </w:rPr>
      </w:pPr>
      <w:r w:rsidRPr="00BE305D">
        <w:rPr>
          <w:rFonts w:cstheme="majorBidi"/>
          <w:b/>
          <w:bCs/>
          <w:sz w:val="24"/>
          <w:szCs w:val="24"/>
        </w:rPr>
        <w:t xml:space="preserve">St. </w:t>
      </w:r>
      <w:proofErr w:type="spellStart"/>
      <w:r w:rsidRPr="00BE305D">
        <w:rPr>
          <w:rFonts w:cstheme="majorBidi"/>
          <w:b/>
          <w:bCs/>
          <w:sz w:val="24"/>
          <w:szCs w:val="24"/>
        </w:rPr>
        <w:t>Irenaeus</w:t>
      </w:r>
      <w:proofErr w:type="spellEnd"/>
      <w:r w:rsidRPr="00BE305D">
        <w:rPr>
          <w:rFonts w:cstheme="majorBidi"/>
          <w:b/>
          <w:bCs/>
          <w:sz w:val="24"/>
          <w:szCs w:val="24"/>
        </w:rPr>
        <w:t xml:space="preserve"> (</w:t>
      </w:r>
      <w:r w:rsidR="003E20C4">
        <w:rPr>
          <w:rFonts w:cstheme="majorBidi"/>
          <w:b/>
          <w:bCs/>
          <w:sz w:val="24"/>
          <w:szCs w:val="24"/>
        </w:rPr>
        <w:t>130-202 A.D.</w:t>
      </w:r>
      <w:r w:rsidRPr="00BE305D">
        <w:rPr>
          <w:rFonts w:cstheme="majorBidi"/>
          <w:b/>
          <w:bCs/>
          <w:sz w:val="24"/>
          <w:szCs w:val="24"/>
        </w:rPr>
        <w:t>) says</w:t>
      </w:r>
      <w:r w:rsidRPr="00BE305D">
        <w:rPr>
          <w:rFonts w:cstheme="majorBidi"/>
          <w:sz w:val="24"/>
          <w:szCs w:val="24"/>
        </w:rPr>
        <w:t>:</w:t>
      </w:r>
    </w:p>
    <w:p w:rsidR="009F631C" w:rsidRPr="00BE305D" w:rsidRDefault="009F631C" w:rsidP="006E088E">
      <w:pPr>
        <w:spacing w:after="120"/>
        <w:ind w:left="720"/>
        <w:jc w:val="both"/>
        <w:rPr>
          <w:rFonts w:cstheme="majorBidi"/>
          <w:sz w:val="24"/>
          <w:szCs w:val="24"/>
        </w:rPr>
      </w:pPr>
      <w:r w:rsidRPr="00BE305D">
        <w:rPr>
          <w:rFonts w:cstheme="majorBidi"/>
          <w:sz w:val="24"/>
          <w:szCs w:val="24"/>
        </w:rPr>
        <w:t>“And then, when we have perfected the oblation, we invoke the Holy Spirit, that He may exhibit this sacrifice, both the bread the body of Christ</w:t>
      </w:r>
      <w:r w:rsidR="006E088E">
        <w:rPr>
          <w:rFonts w:cstheme="majorBidi"/>
          <w:sz w:val="24"/>
          <w:szCs w:val="24"/>
        </w:rPr>
        <w:t>,</w:t>
      </w:r>
      <w:r w:rsidRPr="00BE305D">
        <w:rPr>
          <w:rFonts w:cstheme="majorBidi"/>
          <w:sz w:val="24"/>
          <w:szCs w:val="24"/>
        </w:rPr>
        <w:t xml:space="preserve"> and the cup the blood of Christ”</w:t>
      </w:r>
      <w:r w:rsidRPr="00BE305D">
        <w:rPr>
          <w:rFonts w:cstheme="majorBidi"/>
          <w:vertAlign w:val="superscript"/>
        </w:rPr>
        <w:footnoteReference w:id="13"/>
      </w:r>
    </w:p>
    <w:p w:rsidR="009F631C" w:rsidRPr="00BE305D" w:rsidRDefault="009F631C" w:rsidP="0013134C">
      <w:pPr>
        <w:spacing w:after="120"/>
        <w:jc w:val="both"/>
        <w:rPr>
          <w:rFonts w:cstheme="majorBidi"/>
          <w:sz w:val="24"/>
          <w:szCs w:val="24"/>
        </w:rPr>
      </w:pPr>
      <w:r w:rsidRPr="00BE305D">
        <w:rPr>
          <w:rFonts w:cstheme="majorBidi"/>
          <w:sz w:val="24"/>
          <w:szCs w:val="24"/>
        </w:rPr>
        <w:t xml:space="preserve">We believe that after the consecration of the bread and of the wine, </w:t>
      </w:r>
      <w:r w:rsidRPr="00E477B8">
        <w:rPr>
          <w:rFonts w:cstheme="majorBidi"/>
          <w:b/>
          <w:bCs/>
          <w:sz w:val="24"/>
          <w:szCs w:val="24"/>
        </w:rPr>
        <w:t xml:space="preserve">they are converted into the true Body and true Blood of our </w:t>
      </w:r>
      <w:r w:rsidRPr="00F574AC">
        <w:rPr>
          <w:rFonts w:cstheme="majorBidi"/>
          <w:sz w:val="24"/>
          <w:szCs w:val="24"/>
        </w:rPr>
        <w:t>Lord</w:t>
      </w:r>
      <w:r w:rsidRPr="00E477B8">
        <w:rPr>
          <w:rFonts w:cstheme="majorBidi"/>
          <w:b/>
          <w:bCs/>
          <w:sz w:val="24"/>
          <w:szCs w:val="24"/>
        </w:rPr>
        <w:t>, under the accidents (outward appearance) of bread and wine</w:t>
      </w:r>
      <w:r w:rsidRPr="00BE305D">
        <w:rPr>
          <w:rFonts w:cstheme="majorBidi"/>
          <w:sz w:val="24"/>
          <w:szCs w:val="24"/>
        </w:rPr>
        <w:t xml:space="preserve">. Of course the bread and wine do not change into meat and blood (corpuscles, </w:t>
      </w:r>
      <w:r w:rsidR="00F574AC">
        <w:rPr>
          <w:rFonts w:cstheme="majorBidi"/>
          <w:sz w:val="24"/>
          <w:szCs w:val="24"/>
        </w:rPr>
        <w:t xml:space="preserve">hemoglobin, </w:t>
      </w:r>
      <w:r w:rsidRPr="00BE305D">
        <w:rPr>
          <w:rFonts w:cstheme="majorBidi"/>
          <w:sz w:val="24"/>
          <w:szCs w:val="24"/>
        </w:rPr>
        <w:t xml:space="preserve">plasma etc.), but remain bread and wine. </w:t>
      </w:r>
    </w:p>
    <w:p w:rsidR="009F631C" w:rsidRDefault="009F631C" w:rsidP="0089148F">
      <w:pPr>
        <w:spacing w:after="120"/>
        <w:ind w:left="720"/>
        <w:jc w:val="both"/>
        <w:rPr>
          <w:rFonts w:cstheme="majorBidi"/>
          <w:sz w:val="24"/>
          <w:szCs w:val="24"/>
        </w:rPr>
      </w:pPr>
      <w:r w:rsidRPr="00BE305D">
        <w:rPr>
          <w:rFonts w:cstheme="majorBidi"/>
          <w:sz w:val="24"/>
          <w:szCs w:val="24"/>
        </w:rPr>
        <w:t>“The belief in a ‘</w:t>
      </w:r>
      <w:r w:rsidRPr="0089249B">
        <w:rPr>
          <w:rFonts w:cstheme="majorBidi"/>
          <w:i/>
          <w:iCs/>
          <w:sz w:val="24"/>
          <w:szCs w:val="24"/>
        </w:rPr>
        <w:t>real presence’</w:t>
      </w:r>
      <w:r w:rsidRPr="00BE305D">
        <w:rPr>
          <w:rFonts w:cstheme="majorBidi"/>
          <w:sz w:val="24"/>
          <w:szCs w:val="24"/>
        </w:rPr>
        <w:t xml:space="preserve"> of the living Christ in the Eucharist is common to east and west and very ancient. In what way is such a ‘real presence’ to be explained? It is clear, and uncontested, that in every detectable way the bread remains bread, the wine, and yet they are now ‘really’ Christ’s body and blood.”</w:t>
      </w:r>
      <w:r w:rsidRPr="00BE305D">
        <w:rPr>
          <w:rFonts w:cstheme="majorBidi"/>
          <w:sz w:val="24"/>
          <w:szCs w:val="24"/>
          <w:vertAlign w:val="superscript"/>
        </w:rPr>
        <w:footnoteReference w:id="14"/>
      </w:r>
    </w:p>
    <w:p w:rsidR="00A51632" w:rsidRDefault="00A51632" w:rsidP="00A51632">
      <w:pPr>
        <w:spacing w:after="120"/>
        <w:jc w:val="both"/>
        <w:rPr>
          <w:rFonts w:cstheme="majorBidi"/>
          <w:b/>
          <w:bCs/>
          <w:sz w:val="24"/>
          <w:szCs w:val="24"/>
        </w:rPr>
      </w:pPr>
    </w:p>
    <w:p w:rsidR="00A51632" w:rsidRDefault="00A51632" w:rsidP="00855CA3">
      <w:pPr>
        <w:spacing w:after="60"/>
        <w:jc w:val="both"/>
        <w:rPr>
          <w:rFonts w:cstheme="majorBidi"/>
          <w:sz w:val="24"/>
          <w:szCs w:val="24"/>
        </w:rPr>
      </w:pPr>
      <w:r w:rsidRPr="00A51632">
        <w:rPr>
          <w:rFonts w:cstheme="majorBidi"/>
          <w:b/>
          <w:bCs/>
          <w:sz w:val="24"/>
          <w:szCs w:val="24"/>
        </w:rPr>
        <w:t>Cyril of Jerusalem explains</w:t>
      </w:r>
      <w:r>
        <w:rPr>
          <w:rFonts w:cstheme="majorBidi"/>
          <w:sz w:val="24"/>
          <w:szCs w:val="24"/>
        </w:rPr>
        <w:t>:</w:t>
      </w:r>
    </w:p>
    <w:p w:rsidR="00A51632" w:rsidRPr="00A51632" w:rsidRDefault="00A51632" w:rsidP="00A51632">
      <w:pPr>
        <w:autoSpaceDE w:val="0"/>
        <w:autoSpaceDN w:val="0"/>
        <w:adjustRightInd w:val="0"/>
        <w:spacing w:after="120" w:line="240" w:lineRule="auto"/>
        <w:ind w:left="720"/>
        <w:jc w:val="both"/>
        <w:rPr>
          <w:rFonts w:cstheme="majorBidi"/>
          <w:sz w:val="24"/>
          <w:szCs w:val="24"/>
        </w:rPr>
      </w:pPr>
      <w:r w:rsidRPr="00A51632">
        <w:rPr>
          <w:rFonts w:cstheme="majorBidi"/>
          <w:sz w:val="24"/>
          <w:szCs w:val="24"/>
        </w:rPr>
        <w:lastRenderedPageBreak/>
        <w:t>“Having learn</w:t>
      </w:r>
      <w:r>
        <w:rPr>
          <w:rFonts w:cstheme="majorBidi"/>
          <w:sz w:val="24"/>
          <w:szCs w:val="24"/>
        </w:rPr>
        <w:t>t</w:t>
      </w:r>
      <w:r w:rsidRPr="00A51632">
        <w:rPr>
          <w:rFonts w:cstheme="majorBidi"/>
          <w:sz w:val="24"/>
          <w:szCs w:val="24"/>
        </w:rPr>
        <w:t xml:space="preserve"> these things, and been fully assured that the seeming bread is not bread, though sensible to taste, but the Body of Christ; and that the seeming wine is not wine, though the taste will have it so, but the Blood of Christ</w:t>
      </w:r>
      <w:r>
        <w:rPr>
          <w:rFonts w:cstheme="majorBidi"/>
          <w:sz w:val="24"/>
          <w:szCs w:val="24"/>
        </w:rPr>
        <w:t>.</w:t>
      </w:r>
      <w:r w:rsidRPr="00A51632">
        <w:rPr>
          <w:rFonts w:cs="Times New Roman"/>
          <w:sz w:val="24"/>
          <w:szCs w:val="24"/>
        </w:rPr>
        <w:t>”</w:t>
      </w:r>
      <w:r w:rsidRPr="00A51632">
        <w:rPr>
          <w:rStyle w:val="FootnoteReference"/>
          <w:rFonts w:cs="Times New Roman"/>
          <w:sz w:val="24"/>
          <w:szCs w:val="24"/>
        </w:rPr>
        <w:footnoteReference w:id="15"/>
      </w:r>
    </w:p>
    <w:p w:rsidR="00F574AC" w:rsidRPr="00F574AC" w:rsidRDefault="009F631C" w:rsidP="0089148F">
      <w:pPr>
        <w:spacing w:after="120"/>
        <w:jc w:val="both"/>
        <w:rPr>
          <w:rFonts w:cstheme="majorBidi"/>
          <w:sz w:val="24"/>
          <w:szCs w:val="24"/>
        </w:rPr>
      </w:pPr>
      <w:r w:rsidRPr="00BE305D">
        <w:rPr>
          <w:rFonts w:cstheme="majorBidi"/>
          <w:sz w:val="24"/>
          <w:szCs w:val="24"/>
        </w:rPr>
        <w:t xml:space="preserve">In the Coptic liturgy of St. Basil the priest says in the prayer of the Descent of the Holy Spirit (the Epiclesis) inaudibly, while he points to himself and to the oblation present before him: </w:t>
      </w:r>
      <w:r w:rsidR="00F574AC" w:rsidRPr="00F574AC">
        <w:rPr>
          <w:rFonts w:cstheme="majorBidi"/>
          <w:sz w:val="24"/>
          <w:szCs w:val="24"/>
        </w:rPr>
        <w:t>“</w:t>
      </w:r>
      <w:r w:rsidR="00F574AC" w:rsidRPr="00F574AC">
        <w:rPr>
          <w:rFonts w:cstheme="majorBidi"/>
          <w:i/>
          <w:iCs/>
          <w:sz w:val="24"/>
          <w:szCs w:val="24"/>
        </w:rPr>
        <w:t>And we ask You, O Lord our God –we Your sinful and unworthy servants, we worship You by the pleasure of Your goodness –</w:t>
      </w:r>
      <w:r w:rsidR="00F574AC" w:rsidRPr="00F263B2">
        <w:rPr>
          <w:rFonts w:cstheme="majorBidi"/>
          <w:b/>
          <w:bCs/>
          <w:i/>
          <w:iCs/>
          <w:sz w:val="24"/>
          <w:szCs w:val="24"/>
        </w:rPr>
        <w:t>that Your Holy Spirit descend upon us and upon these gifts set forth, and purify them,</w:t>
      </w:r>
      <w:r w:rsidR="00F574AC" w:rsidRPr="00F574AC">
        <w:rPr>
          <w:rFonts w:cstheme="majorBidi"/>
          <w:i/>
          <w:iCs/>
          <w:sz w:val="24"/>
          <w:szCs w:val="24"/>
        </w:rPr>
        <w:t xml:space="preserve"> </w:t>
      </w:r>
      <w:r w:rsidR="00F574AC" w:rsidRPr="00F263B2">
        <w:rPr>
          <w:rFonts w:cstheme="majorBidi"/>
          <w:b/>
          <w:bCs/>
          <w:i/>
          <w:iCs/>
          <w:sz w:val="24"/>
          <w:szCs w:val="24"/>
          <w:u w:val="single"/>
        </w:rPr>
        <w:t>convert them</w:t>
      </w:r>
      <w:r w:rsidR="00F574AC" w:rsidRPr="00F574AC">
        <w:rPr>
          <w:rFonts w:cstheme="majorBidi"/>
          <w:i/>
          <w:iCs/>
          <w:sz w:val="24"/>
          <w:szCs w:val="24"/>
        </w:rPr>
        <w:t>, and manifest them as a sanctification for Your saints</w:t>
      </w:r>
      <w:r w:rsidR="00F574AC" w:rsidRPr="00F574AC">
        <w:rPr>
          <w:rFonts w:cstheme="majorBidi"/>
          <w:sz w:val="24"/>
          <w:szCs w:val="24"/>
        </w:rPr>
        <w:t>”.</w:t>
      </w:r>
      <w:r w:rsidR="00F574AC">
        <w:rPr>
          <w:rStyle w:val="FootnoteReference"/>
          <w:rFonts w:cstheme="majorBidi"/>
          <w:sz w:val="24"/>
          <w:szCs w:val="24"/>
        </w:rPr>
        <w:footnoteReference w:id="16"/>
      </w:r>
    </w:p>
    <w:p w:rsidR="009F631C" w:rsidRPr="00BE305D" w:rsidRDefault="009F631C" w:rsidP="0089148F">
      <w:pPr>
        <w:spacing w:after="120"/>
        <w:jc w:val="both"/>
        <w:rPr>
          <w:rFonts w:cstheme="majorBidi"/>
          <w:sz w:val="24"/>
          <w:szCs w:val="24"/>
        </w:rPr>
      </w:pPr>
      <w:r w:rsidRPr="00BE305D">
        <w:rPr>
          <w:rFonts w:cstheme="majorBidi"/>
          <w:sz w:val="24"/>
          <w:szCs w:val="24"/>
        </w:rPr>
        <w:t xml:space="preserve">As the Holy Spirit came upon Virgin Mary, He consecrated her belly (as the altar vessels are consecrated), purified and sanctified her, in the same manner He comes upon the bread and wine purifying and changing them.  And, as the Word of God was united to the human nature in the belly of St. Virgin Mary, in the same manner He is united with the bread and wine. </w:t>
      </w:r>
      <w:r w:rsidRPr="00E477B8">
        <w:rPr>
          <w:rFonts w:cstheme="majorBidi"/>
          <w:b/>
          <w:bCs/>
          <w:sz w:val="24"/>
          <w:szCs w:val="24"/>
        </w:rPr>
        <w:t>This is considered an extension to His incarnation not a repetition of the incarnation</w:t>
      </w:r>
      <w:r w:rsidRPr="00BE305D">
        <w:rPr>
          <w:rFonts w:cstheme="majorBidi"/>
          <w:sz w:val="24"/>
          <w:szCs w:val="24"/>
        </w:rPr>
        <w:t xml:space="preserve">. However, it is the role of the Holy Spirit to convert the bread and wine into the body and blood of Christ. </w:t>
      </w:r>
    </w:p>
    <w:p w:rsidR="009F631C" w:rsidRPr="00CF2BB6" w:rsidRDefault="009F631C" w:rsidP="0089148F">
      <w:pPr>
        <w:spacing w:after="120" w:line="240" w:lineRule="auto"/>
        <w:jc w:val="both"/>
        <w:rPr>
          <w:sz w:val="24"/>
          <w:szCs w:val="24"/>
          <w:lang w:val="en"/>
        </w:rPr>
      </w:pPr>
      <w:r w:rsidRPr="00CF2BB6">
        <w:rPr>
          <w:b/>
          <w:bCs/>
          <w:sz w:val="24"/>
          <w:szCs w:val="24"/>
          <w:lang w:val="en"/>
        </w:rPr>
        <w:t xml:space="preserve">St. </w:t>
      </w:r>
      <w:proofErr w:type="spellStart"/>
      <w:r w:rsidRPr="00CF2BB6">
        <w:rPr>
          <w:b/>
          <w:bCs/>
          <w:sz w:val="24"/>
          <w:szCs w:val="24"/>
          <w:lang w:val="en"/>
        </w:rPr>
        <w:t>Irenaeus</w:t>
      </w:r>
      <w:proofErr w:type="spellEnd"/>
      <w:r w:rsidRPr="00CF2BB6">
        <w:rPr>
          <w:sz w:val="24"/>
          <w:szCs w:val="24"/>
          <w:lang w:val="en"/>
        </w:rPr>
        <w:t xml:space="preserve"> </w:t>
      </w:r>
      <w:r w:rsidRPr="00CF2BB6">
        <w:rPr>
          <w:b/>
          <w:bCs/>
          <w:sz w:val="24"/>
          <w:szCs w:val="24"/>
          <w:lang w:val="en"/>
        </w:rPr>
        <w:t>said</w:t>
      </w:r>
      <w:r w:rsidRPr="00CF2BB6">
        <w:rPr>
          <w:sz w:val="24"/>
          <w:szCs w:val="24"/>
          <w:lang w:val="en"/>
        </w:rPr>
        <w:t>:</w:t>
      </w:r>
    </w:p>
    <w:p w:rsidR="009F631C" w:rsidRPr="00CF2BB6" w:rsidRDefault="009F631C" w:rsidP="007829B9">
      <w:pPr>
        <w:spacing w:after="120" w:line="240" w:lineRule="auto"/>
        <w:ind w:left="720"/>
        <w:jc w:val="both"/>
        <w:rPr>
          <w:sz w:val="24"/>
          <w:szCs w:val="24"/>
          <w:lang w:val="en"/>
        </w:rPr>
      </w:pPr>
      <w:r w:rsidRPr="006E5A6A">
        <w:rPr>
          <w:rFonts w:cstheme="majorBidi"/>
          <w:sz w:val="24"/>
          <w:szCs w:val="24"/>
        </w:rPr>
        <w:t>“</w:t>
      </w:r>
      <w:r w:rsidR="007829B9">
        <w:rPr>
          <w:rFonts w:cstheme="majorBidi"/>
          <w:sz w:val="24"/>
          <w:szCs w:val="24"/>
        </w:rPr>
        <w:t>When</w:t>
      </w:r>
      <w:r w:rsidR="006E088E">
        <w:rPr>
          <w:rFonts w:cstheme="majorBidi"/>
          <w:sz w:val="24"/>
          <w:szCs w:val="24"/>
        </w:rPr>
        <w:t>,</w:t>
      </w:r>
      <w:r w:rsidR="007829B9">
        <w:rPr>
          <w:rFonts w:cstheme="majorBidi"/>
          <w:sz w:val="24"/>
          <w:szCs w:val="24"/>
        </w:rPr>
        <w:t xml:space="preserve"> therefore, t</w:t>
      </w:r>
      <w:r w:rsidRPr="006E5A6A">
        <w:rPr>
          <w:rFonts w:cstheme="majorBidi"/>
          <w:sz w:val="24"/>
          <w:szCs w:val="24"/>
        </w:rPr>
        <w:t xml:space="preserve">he </w:t>
      </w:r>
      <w:r w:rsidR="007829B9">
        <w:rPr>
          <w:rFonts w:cstheme="majorBidi"/>
          <w:sz w:val="24"/>
          <w:szCs w:val="24"/>
        </w:rPr>
        <w:t xml:space="preserve">mingled cup and the manufactured </w:t>
      </w:r>
      <w:r w:rsidRPr="006E5A6A">
        <w:rPr>
          <w:rFonts w:cstheme="majorBidi"/>
          <w:sz w:val="24"/>
          <w:szCs w:val="24"/>
        </w:rPr>
        <w:t xml:space="preserve">bread </w:t>
      </w:r>
      <w:proofErr w:type="gramStart"/>
      <w:r w:rsidRPr="006E5A6A">
        <w:rPr>
          <w:rFonts w:cstheme="majorBidi"/>
          <w:sz w:val="24"/>
          <w:szCs w:val="24"/>
        </w:rPr>
        <w:t>receive</w:t>
      </w:r>
      <w:r w:rsidR="007829B9">
        <w:rPr>
          <w:rFonts w:cstheme="majorBidi"/>
          <w:sz w:val="24"/>
          <w:szCs w:val="24"/>
        </w:rPr>
        <w:t>s</w:t>
      </w:r>
      <w:proofErr w:type="gramEnd"/>
      <w:r w:rsidRPr="006E5A6A">
        <w:rPr>
          <w:rFonts w:cstheme="majorBidi"/>
          <w:sz w:val="24"/>
          <w:szCs w:val="24"/>
        </w:rPr>
        <w:t xml:space="preserve"> the Word of God, the Eucharist</w:t>
      </w:r>
      <w:r w:rsidR="007829B9">
        <w:rPr>
          <w:rFonts w:cstheme="majorBidi"/>
          <w:sz w:val="24"/>
          <w:szCs w:val="24"/>
        </w:rPr>
        <w:t xml:space="preserve"> of the Blood and </w:t>
      </w:r>
      <w:r w:rsidRPr="006E5A6A">
        <w:rPr>
          <w:rFonts w:cstheme="majorBidi"/>
          <w:sz w:val="24"/>
          <w:szCs w:val="24"/>
        </w:rPr>
        <w:t>body of Christ</w:t>
      </w:r>
      <w:r w:rsidR="007829B9">
        <w:rPr>
          <w:rFonts w:cstheme="majorBidi"/>
          <w:sz w:val="24"/>
          <w:szCs w:val="24"/>
        </w:rPr>
        <w:t xml:space="preserve"> is made.</w:t>
      </w:r>
      <w:r w:rsidRPr="006E5A6A">
        <w:rPr>
          <w:rFonts w:cstheme="majorBidi"/>
          <w:sz w:val="24"/>
          <w:szCs w:val="24"/>
        </w:rPr>
        <w:t>”</w:t>
      </w:r>
      <w:r w:rsidRPr="00CF2BB6">
        <w:rPr>
          <w:rStyle w:val="FootnoteReference"/>
          <w:sz w:val="24"/>
          <w:szCs w:val="24"/>
          <w:lang w:val="en"/>
        </w:rPr>
        <w:footnoteReference w:id="17"/>
      </w:r>
    </w:p>
    <w:p w:rsidR="009F631C" w:rsidRPr="00BE305D" w:rsidRDefault="009F631C" w:rsidP="0089148F">
      <w:pPr>
        <w:spacing w:after="120"/>
        <w:jc w:val="both"/>
        <w:rPr>
          <w:rFonts w:cstheme="majorBidi"/>
          <w:sz w:val="24"/>
          <w:szCs w:val="24"/>
        </w:rPr>
      </w:pPr>
      <w:r w:rsidRPr="00BE305D">
        <w:rPr>
          <w:rFonts w:cstheme="majorBidi"/>
          <w:sz w:val="24"/>
          <w:szCs w:val="24"/>
        </w:rPr>
        <w:t xml:space="preserve">We believe that in the Eucharist </w:t>
      </w:r>
      <w:r w:rsidRPr="00E477B8">
        <w:rPr>
          <w:rFonts w:cstheme="majorBidi"/>
          <w:b/>
          <w:bCs/>
          <w:sz w:val="24"/>
          <w:szCs w:val="24"/>
        </w:rPr>
        <w:t>we partake of the same body of Christ born in Bethlehem</w:t>
      </w:r>
      <w:r w:rsidRPr="00BE305D">
        <w:rPr>
          <w:rFonts w:cstheme="majorBidi"/>
          <w:sz w:val="24"/>
          <w:szCs w:val="24"/>
        </w:rPr>
        <w:t xml:space="preserve">, </w:t>
      </w:r>
      <w:r w:rsidRPr="00E477B8">
        <w:rPr>
          <w:rFonts w:cstheme="majorBidi"/>
          <w:b/>
          <w:bCs/>
          <w:sz w:val="24"/>
          <w:szCs w:val="24"/>
        </w:rPr>
        <w:t>baptized in the Jordan, crucified, buried, rose again, ascended, sits at the right hand of the God and Father, and is to come again in the last day</w:t>
      </w:r>
      <w:r w:rsidRPr="00BE305D">
        <w:rPr>
          <w:rFonts w:cstheme="majorBidi"/>
          <w:sz w:val="24"/>
          <w:szCs w:val="24"/>
        </w:rPr>
        <w:t xml:space="preserve">. The Eucharistic bread is an </w:t>
      </w:r>
      <w:r w:rsidRPr="00E477B8">
        <w:rPr>
          <w:rFonts w:cstheme="majorBidi"/>
          <w:b/>
          <w:bCs/>
          <w:sz w:val="24"/>
          <w:szCs w:val="24"/>
        </w:rPr>
        <w:t>extension to the divine incarnation</w:t>
      </w:r>
      <w:r w:rsidRPr="00BE305D">
        <w:rPr>
          <w:rFonts w:cstheme="majorBidi"/>
          <w:sz w:val="24"/>
          <w:szCs w:val="24"/>
        </w:rPr>
        <w:t xml:space="preserve"> and not a recurrence of it. It takes the same path of the bread</w:t>
      </w:r>
      <w:r w:rsidR="00F574AC">
        <w:rPr>
          <w:rFonts w:cstheme="majorBidi"/>
          <w:sz w:val="24"/>
          <w:szCs w:val="24"/>
        </w:rPr>
        <w:t>, water</w:t>
      </w:r>
      <w:r w:rsidRPr="00BE305D">
        <w:rPr>
          <w:rFonts w:cstheme="majorBidi"/>
          <w:sz w:val="24"/>
          <w:szCs w:val="24"/>
        </w:rPr>
        <w:t xml:space="preserve"> </w:t>
      </w:r>
      <w:r w:rsidR="00F574AC">
        <w:rPr>
          <w:rFonts w:cstheme="majorBidi"/>
          <w:sz w:val="24"/>
          <w:szCs w:val="24"/>
        </w:rPr>
        <w:t xml:space="preserve">and wine </w:t>
      </w:r>
      <w:r w:rsidRPr="00BE305D">
        <w:rPr>
          <w:rFonts w:cstheme="majorBidi"/>
          <w:sz w:val="24"/>
          <w:szCs w:val="24"/>
        </w:rPr>
        <w:t xml:space="preserve">that Jesus Christ used to eat </w:t>
      </w:r>
      <w:r w:rsidR="00F574AC">
        <w:rPr>
          <w:rFonts w:cstheme="majorBidi"/>
          <w:sz w:val="24"/>
          <w:szCs w:val="24"/>
        </w:rPr>
        <w:t xml:space="preserve">and drink </w:t>
      </w:r>
      <w:r w:rsidRPr="00BE305D">
        <w:rPr>
          <w:rFonts w:cstheme="majorBidi"/>
          <w:sz w:val="24"/>
          <w:szCs w:val="24"/>
        </w:rPr>
        <w:t xml:space="preserve">for His body to grow </w:t>
      </w:r>
      <w:r w:rsidR="00F574AC">
        <w:rPr>
          <w:rFonts w:cstheme="majorBidi"/>
          <w:sz w:val="24"/>
          <w:szCs w:val="24"/>
        </w:rPr>
        <w:t xml:space="preserve">and flourish </w:t>
      </w:r>
      <w:r w:rsidRPr="00BE305D">
        <w:rPr>
          <w:rFonts w:cstheme="majorBidi"/>
          <w:sz w:val="24"/>
          <w:szCs w:val="24"/>
        </w:rPr>
        <w:t>united with the Divinity. His Humanity united to His Divinity in the same moment of the incarnation and this was never repeated.</w:t>
      </w:r>
    </w:p>
    <w:p w:rsidR="009F631C" w:rsidRPr="00BE305D" w:rsidRDefault="009F631C" w:rsidP="0089148F">
      <w:pPr>
        <w:spacing w:after="120"/>
        <w:jc w:val="both"/>
        <w:rPr>
          <w:rFonts w:cstheme="majorBidi"/>
          <w:sz w:val="24"/>
          <w:szCs w:val="24"/>
        </w:rPr>
      </w:pPr>
      <w:r w:rsidRPr="00BE305D">
        <w:rPr>
          <w:rFonts w:cstheme="majorBidi"/>
          <w:sz w:val="24"/>
          <w:szCs w:val="24"/>
        </w:rPr>
        <w:t>St. Mary baked bread for Christ as a child in order to nourish and grow up. He grew up but we never consider the bread he ate -which added to His weight- as a new incarnation, but just an extension. The same apply to the bread and wine of the Eucharist at the moment of the dwelling of the Holy Spirit upon the oblation.</w:t>
      </w:r>
    </w:p>
    <w:p w:rsidR="009F631C" w:rsidRPr="00CF2BB6" w:rsidRDefault="009F631C" w:rsidP="0089148F">
      <w:pPr>
        <w:spacing w:after="120" w:line="240" w:lineRule="auto"/>
        <w:jc w:val="both"/>
        <w:rPr>
          <w:sz w:val="24"/>
          <w:szCs w:val="24"/>
          <w:lang w:val="en"/>
        </w:rPr>
      </w:pPr>
      <w:r w:rsidRPr="00CF2BB6">
        <w:rPr>
          <w:b/>
          <w:bCs/>
          <w:sz w:val="24"/>
          <w:szCs w:val="24"/>
          <w:lang w:val="en"/>
        </w:rPr>
        <w:t xml:space="preserve">St. </w:t>
      </w:r>
      <w:proofErr w:type="spellStart"/>
      <w:r w:rsidRPr="00CF2BB6">
        <w:rPr>
          <w:b/>
          <w:bCs/>
          <w:sz w:val="24"/>
          <w:szCs w:val="24"/>
          <w:lang w:val="en"/>
        </w:rPr>
        <w:t>Irenaeus</w:t>
      </w:r>
      <w:proofErr w:type="spellEnd"/>
      <w:r w:rsidRPr="00CF2BB6">
        <w:rPr>
          <w:sz w:val="24"/>
          <w:szCs w:val="24"/>
          <w:lang w:val="en"/>
        </w:rPr>
        <w:t xml:space="preserve"> says: </w:t>
      </w:r>
    </w:p>
    <w:p w:rsidR="009F631C" w:rsidRDefault="009F631C" w:rsidP="006E088E">
      <w:pPr>
        <w:spacing w:after="120"/>
        <w:ind w:left="720"/>
        <w:jc w:val="both"/>
        <w:rPr>
          <w:rFonts w:cstheme="majorBidi"/>
          <w:sz w:val="24"/>
          <w:szCs w:val="24"/>
        </w:rPr>
      </w:pPr>
      <w:r w:rsidRPr="006E5A6A">
        <w:rPr>
          <w:rFonts w:cstheme="majorBidi"/>
          <w:sz w:val="24"/>
          <w:szCs w:val="24"/>
        </w:rPr>
        <w:t xml:space="preserve">“For </w:t>
      </w:r>
      <w:r w:rsidR="006E088E">
        <w:rPr>
          <w:rFonts w:cstheme="majorBidi"/>
          <w:sz w:val="24"/>
          <w:szCs w:val="24"/>
        </w:rPr>
        <w:t xml:space="preserve">as </w:t>
      </w:r>
      <w:r w:rsidRPr="006E5A6A">
        <w:rPr>
          <w:rFonts w:cstheme="majorBidi"/>
          <w:sz w:val="24"/>
          <w:szCs w:val="24"/>
        </w:rPr>
        <w:t xml:space="preserve">the bread, which is produced from the earth, when it receives the invocation of God, is </w:t>
      </w:r>
      <w:r w:rsidRPr="00C63899">
        <w:rPr>
          <w:rFonts w:cstheme="majorBidi"/>
          <w:b/>
          <w:bCs/>
          <w:sz w:val="24"/>
          <w:szCs w:val="24"/>
        </w:rPr>
        <w:t>no longer common bread, but the Eucharist</w:t>
      </w:r>
      <w:r w:rsidR="006E088E">
        <w:rPr>
          <w:rFonts w:cstheme="majorBidi"/>
          <w:b/>
          <w:bCs/>
          <w:sz w:val="24"/>
          <w:szCs w:val="24"/>
        </w:rPr>
        <w:t>,</w:t>
      </w:r>
      <w:r w:rsidR="006E088E" w:rsidRPr="006E088E">
        <w:rPr>
          <w:rFonts w:cstheme="majorBidi"/>
          <w:b/>
          <w:bCs/>
          <w:sz w:val="16"/>
          <w:szCs w:val="16"/>
        </w:rPr>
        <w:t xml:space="preserve"> </w:t>
      </w:r>
      <w:r w:rsidR="006E088E">
        <w:rPr>
          <w:rFonts w:cstheme="majorBidi"/>
          <w:b/>
          <w:bCs/>
          <w:sz w:val="24"/>
          <w:szCs w:val="24"/>
        </w:rPr>
        <w:t>c</w:t>
      </w:r>
      <w:r w:rsidRPr="00C63899">
        <w:rPr>
          <w:rFonts w:cstheme="majorBidi"/>
          <w:b/>
          <w:bCs/>
          <w:sz w:val="24"/>
          <w:szCs w:val="24"/>
        </w:rPr>
        <w:t>onsisting of two realities, earthly and heavenly</w:t>
      </w:r>
      <w:r w:rsidRPr="006E5A6A">
        <w:rPr>
          <w:rFonts w:cstheme="majorBidi"/>
          <w:sz w:val="24"/>
          <w:szCs w:val="24"/>
        </w:rPr>
        <w:t>.”</w:t>
      </w:r>
      <w:r w:rsidRPr="006E5A6A">
        <w:rPr>
          <w:rFonts w:cstheme="majorBidi"/>
          <w:vertAlign w:val="superscript"/>
        </w:rPr>
        <w:footnoteReference w:id="18"/>
      </w:r>
    </w:p>
    <w:p w:rsidR="009F631C" w:rsidRPr="006E5A6A" w:rsidRDefault="009F631C" w:rsidP="0089148F">
      <w:pPr>
        <w:spacing w:after="120"/>
        <w:jc w:val="both"/>
        <w:rPr>
          <w:rFonts w:cstheme="majorBidi"/>
          <w:sz w:val="24"/>
          <w:szCs w:val="24"/>
        </w:rPr>
      </w:pPr>
      <w:r w:rsidRPr="006E5A6A">
        <w:rPr>
          <w:rFonts w:cstheme="majorBidi"/>
          <w:b/>
          <w:bCs/>
          <w:sz w:val="24"/>
          <w:szCs w:val="24"/>
        </w:rPr>
        <w:t xml:space="preserve">On the unity between the Word and His Flesh St. Cyril the Pillar of Faith </w:t>
      </w:r>
      <w:r w:rsidR="003E20C4">
        <w:rPr>
          <w:rFonts w:cstheme="majorBidi"/>
          <w:b/>
          <w:bCs/>
          <w:sz w:val="24"/>
          <w:szCs w:val="24"/>
        </w:rPr>
        <w:t xml:space="preserve">(378-444 A.D.) </w:t>
      </w:r>
      <w:r w:rsidRPr="006E5A6A">
        <w:rPr>
          <w:rFonts w:cstheme="majorBidi"/>
          <w:b/>
          <w:bCs/>
          <w:sz w:val="24"/>
          <w:szCs w:val="24"/>
        </w:rPr>
        <w:t>wrote</w:t>
      </w:r>
      <w:r w:rsidRPr="006E5A6A">
        <w:rPr>
          <w:rFonts w:cstheme="majorBidi"/>
          <w:sz w:val="24"/>
          <w:szCs w:val="24"/>
        </w:rPr>
        <w:t>:</w:t>
      </w:r>
    </w:p>
    <w:p w:rsidR="009F631C" w:rsidRPr="006E5A6A" w:rsidRDefault="009F631C" w:rsidP="0089148F">
      <w:pPr>
        <w:spacing w:after="120"/>
        <w:ind w:left="720"/>
        <w:jc w:val="both"/>
        <w:rPr>
          <w:rFonts w:cstheme="majorBidi"/>
          <w:sz w:val="24"/>
          <w:szCs w:val="24"/>
        </w:rPr>
      </w:pPr>
      <w:r w:rsidRPr="006E5A6A">
        <w:rPr>
          <w:rFonts w:cstheme="majorBidi"/>
          <w:sz w:val="24"/>
          <w:szCs w:val="24"/>
        </w:rPr>
        <w:lastRenderedPageBreak/>
        <w:t xml:space="preserve">“And we do not say either that God the Word, of the Father, was transformed into the nature of the Flesh, or that the flesh passed into the Word (for Each </w:t>
      </w:r>
      <w:proofErr w:type="spellStart"/>
      <w:r w:rsidRPr="006E5A6A">
        <w:rPr>
          <w:rFonts w:cstheme="majorBidi"/>
          <w:sz w:val="24"/>
          <w:szCs w:val="24"/>
        </w:rPr>
        <w:t>remaineth</w:t>
      </w:r>
      <w:proofErr w:type="spellEnd"/>
      <w:r w:rsidRPr="006E5A6A">
        <w:rPr>
          <w:rFonts w:cstheme="majorBidi"/>
          <w:sz w:val="24"/>
          <w:szCs w:val="24"/>
        </w:rPr>
        <w:t xml:space="preserve"> that which it is by nature, and One Christ of Both); but in a manner unspeakable and passing human understanding, the Word united to His Own Flesh... </w:t>
      </w:r>
      <w:r w:rsidRPr="00B63B13">
        <w:rPr>
          <w:rFonts w:cstheme="majorBidi"/>
          <w:b/>
          <w:bCs/>
          <w:sz w:val="24"/>
          <w:szCs w:val="24"/>
        </w:rPr>
        <w:t xml:space="preserve">He therefore that </w:t>
      </w:r>
      <w:proofErr w:type="spellStart"/>
      <w:r w:rsidRPr="00B63B13">
        <w:rPr>
          <w:rFonts w:cstheme="majorBidi"/>
          <w:b/>
          <w:bCs/>
          <w:sz w:val="24"/>
          <w:szCs w:val="24"/>
        </w:rPr>
        <w:t>eateth</w:t>
      </w:r>
      <w:proofErr w:type="spellEnd"/>
      <w:r w:rsidRPr="00B63B13">
        <w:rPr>
          <w:rFonts w:cstheme="majorBidi"/>
          <w:b/>
          <w:bCs/>
          <w:sz w:val="24"/>
          <w:szCs w:val="24"/>
        </w:rPr>
        <w:t xml:space="preserve"> the Holy Flesh of </w:t>
      </w:r>
      <w:proofErr w:type="gramStart"/>
      <w:r w:rsidRPr="00B63B13">
        <w:rPr>
          <w:rFonts w:cstheme="majorBidi"/>
          <w:b/>
          <w:bCs/>
          <w:sz w:val="24"/>
          <w:szCs w:val="24"/>
        </w:rPr>
        <w:t>Christ,</w:t>
      </w:r>
      <w:proofErr w:type="gramEnd"/>
      <w:r w:rsidRPr="00B63B13">
        <w:rPr>
          <w:rFonts w:cstheme="majorBidi"/>
          <w:b/>
          <w:bCs/>
          <w:sz w:val="24"/>
          <w:szCs w:val="24"/>
        </w:rPr>
        <w:t xml:space="preserve"> hath eternal life: for the Flesh hath in Itself the Word Which is by Nature Life</w:t>
      </w:r>
      <w:r w:rsidRPr="006E5A6A">
        <w:rPr>
          <w:rFonts w:cstheme="majorBidi"/>
          <w:sz w:val="24"/>
          <w:szCs w:val="24"/>
        </w:rPr>
        <w:t xml:space="preserve">. Wherefore He </w:t>
      </w:r>
      <w:proofErr w:type="spellStart"/>
      <w:r w:rsidRPr="006E5A6A">
        <w:rPr>
          <w:rFonts w:cstheme="majorBidi"/>
          <w:sz w:val="24"/>
          <w:szCs w:val="24"/>
        </w:rPr>
        <w:t>saith</w:t>
      </w:r>
      <w:proofErr w:type="spellEnd"/>
      <w:proofErr w:type="gramStart"/>
      <w:r w:rsidRPr="006E5A6A">
        <w:rPr>
          <w:rFonts w:cstheme="majorBidi"/>
          <w:sz w:val="24"/>
          <w:szCs w:val="24"/>
        </w:rPr>
        <w:t>,</w:t>
      </w:r>
      <w:proofErr w:type="gramEnd"/>
      <w:r w:rsidRPr="006E5A6A">
        <w:rPr>
          <w:rFonts w:cstheme="majorBidi"/>
          <w:sz w:val="24"/>
          <w:szCs w:val="24"/>
        </w:rPr>
        <w:t xml:space="preserve"> I will raise him up at the last day. Instead of saying, My Body shall raise him up, i. e., him that </w:t>
      </w:r>
      <w:proofErr w:type="spellStart"/>
      <w:r w:rsidRPr="006E5A6A">
        <w:rPr>
          <w:rFonts w:cstheme="majorBidi"/>
          <w:sz w:val="24"/>
          <w:szCs w:val="24"/>
        </w:rPr>
        <w:t>eateth</w:t>
      </w:r>
      <w:proofErr w:type="spellEnd"/>
      <w:r w:rsidRPr="006E5A6A">
        <w:rPr>
          <w:rFonts w:cstheme="majorBidi"/>
          <w:sz w:val="24"/>
          <w:szCs w:val="24"/>
        </w:rPr>
        <w:t xml:space="preserve"> It, He hath put I : not as though He were other than His Own Flesh (and not wholly so by nature), for after the Union He cannot at all be severed into a pair of sons.”</w:t>
      </w:r>
      <w:r w:rsidRPr="006E5A6A">
        <w:rPr>
          <w:rFonts w:cstheme="majorBidi"/>
          <w:vertAlign w:val="superscript"/>
        </w:rPr>
        <w:footnoteReference w:id="19"/>
      </w:r>
      <w:r w:rsidRPr="006E5A6A">
        <w:rPr>
          <w:rFonts w:cstheme="majorBidi"/>
          <w:sz w:val="24"/>
          <w:szCs w:val="24"/>
          <w:vertAlign w:val="superscript"/>
        </w:rPr>
        <w:t xml:space="preserve"> </w:t>
      </w:r>
    </w:p>
    <w:p w:rsidR="009F631C" w:rsidRDefault="009F631C" w:rsidP="006D40C5">
      <w:pPr>
        <w:spacing w:after="120"/>
        <w:jc w:val="both"/>
        <w:rPr>
          <w:rFonts w:cstheme="majorBidi"/>
          <w:sz w:val="24"/>
          <w:szCs w:val="24"/>
        </w:rPr>
      </w:pPr>
      <w:r w:rsidRPr="006E5A6A">
        <w:rPr>
          <w:rFonts w:cstheme="majorBidi"/>
          <w:sz w:val="24"/>
          <w:szCs w:val="24"/>
        </w:rPr>
        <w:t xml:space="preserve">There is no lapse of time between the formation of the human nature in Christ, its sanctification and its unity with the incarnate Logos. Similarly, the dwelling of the Holy Spirit on the bread and wine sanctifying and changing them coincides with the coming upon of the Word and </w:t>
      </w:r>
      <w:r w:rsidR="006D40C5">
        <w:rPr>
          <w:rFonts w:cstheme="majorBidi"/>
          <w:sz w:val="24"/>
          <w:szCs w:val="24"/>
        </w:rPr>
        <w:t>Hi</w:t>
      </w:r>
      <w:r w:rsidRPr="006E5A6A">
        <w:rPr>
          <w:rFonts w:cstheme="majorBidi"/>
          <w:sz w:val="24"/>
          <w:szCs w:val="24"/>
        </w:rPr>
        <w:t>s union with it. The Holy Spirit performs an extraordinary act in changing the bread and wine to become the body and blood of Christ at the same moment the Word of God unites to it. Hence the bread becomes His own Body and the mingled wine in the chalice becomes His own blood.</w:t>
      </w:r>
    </w:p>
    <w:p w:rsidR="00C63899" w:rsidRDefault="002201EA" w:rsidP="0089148F">
      <w:pPr>
        <w:spacing w:after="120"/>
        <w:jc w:val="both"/>
        <w:rPr>
          <w:rFonts w:cstheme="majorBidi"/>
          <w:b/>
          <w:bCs/>
          <w:sz w:val="24"/>
          <w:szCs w:val="24"/>
        </w:rPr>
      </w:pPr>
      <w:r>
        <w:rPr>
          <w:rFonts w:cstheme="majorBidi"/>
          <w:sz w:val="24"/>
          <w:szCs w:val="24"/>
        </w:rPr>
        <w:t>O</w:t>
      </w:r>
      <w:r w:rsidR="00C63899">
        <w:rPr>
          <w:rFonts w:cstheme="majorBidi"/>
          <w:sz w:val="24"/>
          <w:szCs w:val="24"/>
        </w:rPr>
        <w:t>ur Church</w:t>
      </w:r>
      <w:r>
        <w:rPr>
          <w:rFonts w:cstheme="majorBidi"/>
          <w:sz w:val="24"/>
          <w:szCs w:val="24"/>
        </w:rPr>
        <w:t>es</w:t>
      </w:r>
      <w:r w:rsidR="00C63899">
        <w:rPr>
          <w:rFonts w:cstheme="majorBidi"/>
          <w:sz w:val="24"/>
          <w:szCs w:val="24"/>
        </w:rPr>
        <w:t>, believe that the blood is the real blood of Christ and the Body is the real body. Our Lord Jesus Christ</w:t>
      </w:r>
      <w:r w:rsidR="00C63899" w:rsidRPr="008E2B5D">
        <w:rPr>
          <w:rFonts w:cstheme="majorBidi"/>
          <w:sz w:val="24"/>
          <w:szCs w:val="24"/>
        </w:rPr>
        <w:t xml:space="preserve"> offer</w:t>
      </w:r>
      <w:r w:rsidR="00C63899">
        <w:rPr>
          <w:rFonts w:cstheme="majorBidi"/>
          <w:sz w:val="24"/>
          <w:szCs w:val="24"/>
        </w:rPr>
        <w:t>ed</w:t>
      </w:r>
      <w:r w:rsidR="00C63899" w:rsidRPr="008E2B5D">
        <w:rPr>
          <w:rFonts w:cstheme="majorBidi"/>
          <w:sz w:val="24"/>
          <w:szCs w:val="24"/>
        </w:rPr>
        <w:t xml:space="preserve"> Himself </w:t>
      </w:r>
      <w:r>
        <w:rPr>
          <w:rFonts w:cstheme="majorBidi"/>
          <w:sz w:val="24"/>
          <w:szCs w:val="24"/>
        </w:rPr>
        <w:t xml:space="preserve">as </w:t>
      </w:r>
      <w:r w:rsidR="00C63899" w:rsidRPr="008E2B5D">
        <w:rPr>
          <w:rFonts w:cstheme="majorBidi"/>
          <w:sz w:val="24"/>
          <w:szCs w:val="24"/>
        </w:rPr>
        <w:t>an acceptable sacrific</w:t>
      </w:r>
      <w:r w:rsidR="00C63899">
        <w:rPr>
          <w:rFonts w:cstheme="majorBidi"/>
          <w:sz w:val="24"/>
          <w:szCs w:val="24"/>
        </w:rPr>
        <w:t>e for the salvation of our race and for the remission of our sins.</w:t>
      </w:r>
      <w:r w:rsidR="00C63899" w:rsidRPr="00941DB0">
        <w:rPr>
          <w:rFonts w:cstheme="majorBidi"/>
          <w:sz w:val="24"/>
          <w:szCs w:val="24"/>
        </w:rPr>
        <w:t xml:space="preserve"> </w:t>
      </w:r>
      <w:r w:rsidR="00C63899" w:rsidRPr="00CF2BB6">
        <w:rPr>
          <w:rFonts w:cstheme="majorBidi"/>
          <w:sz w:val="24"/>
          <w:szCs w:val="24"/>
        </w:rPr>
        <w:t xml:space="preserve">When we partake of Him, </w:t>
      </w:r>
      <w:r w:rsidR="00C63899">
        <w:rPr>
          <w:rFonts w:cstheme="majorBidi"/>
          <w:sz w:val="24"/>
          <w:szCs w:val="24"/>
        </w:rPr>
        <w:t>w</w:t>
      </w:r>
      <w:r w:rsidR="00C63899" w:rsidRPr="00CF2BB6">
        <w:rPr>
          <w:rFonts w:cstheme="majorBidi"/>
          <w:sz w:val="24"/>
          <w:szCs w:val="24"/>
        </w:rPr>
        <w:t xml:space="preserve">e </w:t>
      </w:r>
      <w:r w:rsidR="00C63899">
        <w:rPr>
          <w:rFonts w:cstheme="majorBidi"/>
          <w:sz w:val="24"/>
          <w:szCs w:val="24"/>
        </w:rPr>
        <w:t>have</w:t>
      </w:r>
      <w:r w:rsidR="00C63899" w:rsidRPr="00CF2BB6">
        <w:rPr>
          <w:rFonts w:cstheme="majorBidi"/>
          <w:sz w:val="24"/>
          <w:szCs w:val="24"/>
        </w:rPr>
        <w:t xml:space="preserve"> eternal life</w:t>
      </w:r>
      <w:r w:rsidR="00C63899">
        <w:rPr>
          <w:rFonts w:cstheme="majorBidi"/>
          <w:sz w:val="24"/>
          <w:szCs w:val="24"/>
        </w:rPr>
        <w:t>.</w:t>
      </w:r>
      <w:r w:rsidR="00C63899" w:rsidRPr="00C63899">
        <w:rPr>
          <w:rFonts w:cstheme="majorBidi"/>
          <w:b/>
          <w:bCs/>
          <w:sz w:val="24"/>
          <w:szCs w:val="24"/>
        </w:rPr>
        <w:t xml:space="preserve"> </w:t>
      </w:r>
      <w:r w:rsidR="00C63899">
        <w:rPr>
          <w:rFonts w:cstheme="majorBidi"/>
          <w:b/>
          <w:bCs/>
          <w:sz w:val="24"/>
          <w:szCs w:val="24"/>
        </w:rPr>
        <w:t>T</w:t>
      </w:r>
      <w:r w:rsidR="00C63899" w:rsidRPr="004F7554">
        <w:rPr>
          <w:rFonts w:cstheme="majorBidi"/>
          <w:b/>
          <w:bCs/>
          <w:sz w:val="24"/>
          <w:szCs w:val="24"/>
        </w:rPr>
        <w:t>he</w:t>
      </w:r>
      <w:r w:rsidR="00C63899">
        <w:rPr>
          <w:rFonts w:cstheme="majorBidi"/>
          <w:b/>
          <w:bCs/>
          <w:sz w:val="24"/>
          <w:szCs w:val="24"/>
        </w:rPr>
        <w:t>refore, the</w:t>
      </w:r>
      <w:r w:rsidR="00C63899" w:rsidRPr="004F7554">
        <w:rPr>
          <w:rFonts w:cstheme="majorBidi"/>
          <w:b/>
          <w:bCs/>
          <w:sz w:val="24"/>
          <w:szCs w:val="24"/>
        </w:rPr>
        <w:t xml:space="preserve"> priest at the end of the final confession says</w:t>
      </w:r>
      <w:r w:rsidR="00C63899">
        <w:rPr>
          <w:rFonts w:cstheme="majorBidi"/>
          <w:b/>
          <w:bCs/>
          <w:sz w:val="24"/>
          <w:szCs w:val="24"/>
        </w:rPr>
        <w:t xml:space="preserve"> that the Body and Blood of Christ are</w:t>
      </w:r>
      <w:r w:rsidR="00C63899" w:rsidRPr="004F7554">
        <w:rPr>
          <w:rFonts w:cstheme="majorBidi"/>
          <w:b/>
          <w:bCs/>
          <w:sz w:val="24"/>
          <w:szCs w:val="24"/>
        </w:rPr>
        <w:t>, “Given for us for salvation, remission of sins, and eternal life to those who partake of Him.”</w:t>
      </w:r>
      <w:r w:rsidR="00C63899" w:rsidRPr="004F7554">
        <w:rPr>
          <w:rStyle w:val="FootnoteReference"/>
          <w:rFonts w:cstheme="majorBidi"/>
          <w:b/>
          <w:bCs/>
          <w:sz w:val="24"/>
          <w:szCs w:val="24"/>
        </w:rPr>
        <w:footnoteReference w:id="20"/>
      </w:r>
      <w:r w:rsidR="00C63899" w:rsidRPr="004F7554">
        <w:rPr>
          <w:rFonts w:cstheme="majorBidi"/>
          <w:b/>
          <w:bCs/>
          <w:sz w:val="24"/>
          <w:szCs w:val="24"/>
        </w:rPr>
        <w:t xml:space="preserve">  </w:t>
      </w:r>
    </w:p>
    <w:p w:rsidR="002E11DB" w:rsidRPr="00297B55" w:rsidRDefault="002E11DB" w:rsidP="0089148F">
      <w:pPr>
        <w:spacing w:after="120"/>
        <w:jc w:val="center"/>
        <w:rPr>
          <w:rFonts w:cstheme="majorBidi"/>
          <w:b/>
          <w:bCs/>
          <w:sz w:val="32"/>
          <w:szCs w:val="32"/>
        </w:rPr>
      </w:pPr>
      <w:r w:rsidRPr="00297B55">
        <w:rPr>
          <w:rFonts w:cstheme="majorBidi"/>
          <w:b/>
          <w:bCs/>
          <w:sz w:val="32"/>
          <w:szCs w:val="32"/>
          <w:shd w:val="clear" w:color="auto" w:fill="D9D9D9" w:themeFill="background1" w:themeFillShade="D9"/>
        </w:rPr>
        <w:t>The Outcome of the Eucharist</w:t>
      </w:r>
      <w:r w:rsidRPr="00297B55">
        <w:rPr>
          <w:rFonts w:cstheme="majorBidi"/>
          <w:b/>
          <w:bCs/>
          <w:sz w:val="32"/>
          <w:szCs w:val="32"/>
        </w:rPr>
        <w:t xml:space="preserve"> </w:t>
      </w:r>
    </w:p>
    <w:p w:rsidR="00EE08E0" w:rsidRPr="00D32879" w:rsidRDefault="002E11DB" w:rsidP="0089148F">
      <w:pPr>
        <w:spacing w:after="120"/>
        <w:jc w:val="center"/>
        <w:rPr>
          <w:rFonts w:ascii="Harrington" w:hAnsi="Harrington" w:cstheme="majorBidi"/>
          <w:b/>
          <w:bCs/>
          <w:sz w:val="24"/>
          <w:szCs w:val="24"/>
        </w:rPr>
      </w:pPr>
      <w:r w:rsidRPr="00D32879">
        <w:rPr>
          <w:rFonts w:ascii="Harrington" w:hAnsi="Harrington" w:cstheme="majorBidi"/>
          <w:b/>
          <w:bCs/>
          <w:sz w:val="24"/>
          <w:szCs w:val="24"/>
        </w:rPr>
        <w:t>“</w:t>
      </w:r>
      <w:r w:rsidR="00EE08E0" w:rsidRPr="00D32879">
        <w:rPr>
          <w:rFonts w:ascii="Harrington" w:hAnsi="Harrington" w:cstheme="majorBidi"/>
          <w:b/>
          <w:bCs/>
          <w:sz w:val="24"/>
          <w:szCs w:val="24"/>
        </w:rPr>
        <w:t>Given for us for salvation,</w:t>
      </w:r>
    </w:p>
    <w:p w:rsidR="00EE08E0" w:rsidRPr="00D32879" w:rsidRDefault="00EE08E0" w:rsidP="0089148F">
      <w:pPr>
        <w:spacing w:after="120"/>
        <w:jc w:val="center"/>
        <w:rPr>
          <w:rFonts w:ascii="Harrington" w:hAnsi="Harrington" w:cstheme="majorBidi"/>
          <w:b/>
          <w:bCs/>
          <w:sz w:val="24"/>
          <w:szCs w:val="24"/>
        </w:rPr>
      </w:pPr>
      <w:proofErr w:type="gramStart"/>
      <w:r w:rsidRPr="00D32879">
        <w:rPr>
          <w:rFonts w:ascii="Harrington" w:hAnsi="Harrington" w:cstheme="majorBidi"/>
          <w:b/>
          <w:bCs/>
          <w:sz w:val="24"/>
          <w:szCs w:val="24"/>
        </w:rPr>
        <w:t>remission</w:t>
      </w:r>
      <w:proofErr w:type="gramEnd"/>
      <w:r w:rsidRPr="00D32879">
        <w:rPr>
          <w:rFonts w:ascii="Harrington" w:hAnsi="Harrington" w:cstheme="majorBidi"/>
          <w:b/>
          <w:bCs/>
          <w:sz w:val="24"/>
          <w:szCs w:val="24"/>
        </w:rPr>
        <w:t xml:space="preserve"> of sins,</w:t>
      </w:r>
    </w:p>
    <w:p w:rsidR="00EE08E0" w:rsidRDefault="00EE08E0" w:rsidP="0089148F">
      <w:pPr>
        <w:spacing w:after="120"/>
        <w:jc w:val="center"/>
        <w:rPr>
          <w:b/>
          <w:bCs/>
          <w:sz w:val="24"/>
          <w:szCs w:val="24"/>
          <w:lang w:val="en" w:eastAsia="en-GB"/>
        </w:rPr>
      </w:pPr>
      <w:proofErr w:type="gramStart"/>
      <w:r w:rsidRPr="00D32879">
        <w:rPr>
          <w:rFonts w:ascii="Harrington" w:hAnsi="Harrington" w:cstheme="majorBidi"/>
          <w:b/>
          <w:bCs/>
          <w:sz w:val="24"/>
          <w:szCs w:val="24"/>
        </w:rPr>
        <w:t>and</w:t>
      </w:r>
      <w:proofErr w:type="gramEnd"/>
      <w:r w:rsidRPr="00D32879">
        <w:rPr>
          <w:rFonts w:ascii="Harrington" w:hAnsi="Harrington" w:cstheme="majorBidi"/>
          <w:b/>
          <w:bCs/>
          <w:sz w:val="24"/>
          <w:szCs w:val="24"/>
        </w:rPr>
        <w:t xml:space="preserve"> eternal life to those who partake of Him</w:t>
      </w:r>
      <w:r w:rsidR="002E11DB">
        <w:rPr>
          <w:rFonts w:cstheme="majorBidi"/>
          <w:b/>
          <w:bCs/>
          <w:sz w:val="24"/>
          <w:szCs w:val="24"/>
        </w:rPr>
        <w:t>”</w:t>
      </w:r>
    </w:p>
    <w:p w:rsidR="00941DB0" w:rsidRDefault="00990D9C" w:rsidP="006F0FED">
      <w:pPr>
        <w:spacing w:after="0"/>
        <w:jc w:val="both"/>
        <w:rPr>
          <w:rFonts w:cstheme="majorBidi"/>
          <w:sz w:val="24"/>
          <w:szCs w:val="24"/>
        </w:rPr>
      </w:pPr>
      <w:r w:rsidRPr="00990D9C">
        <w:rPr>
          <w:rFonts w:cstheme="majorBidi"/>
          <w:b/>
          <w:bCs/>
          <w:sz w:val="24"/>
          <w:szCs w:val="24"/>
        </w:rPr>
        <w:t>In the Holy Scriptures the following is written</w:t>
      </w:r>
      <w:r>
        <w:rPr>
          <w:rFonts w:cstheme="majorBidi"/>
          <w:sz w:val="24"/>
          <w:szCs w:val="24"/>
        </w:rPr>
        <w:t>:</w:t>
      </w:r>
    </w:p>
    <w:p w:rsidR="00F15619" w:rsidRDefault="00F15619" w:rsidP="0089148F">
      <w:pPr>
        <w:spacing w:after="120"/>
        <w:ind w:firstLine="720"/>
        <w:jc w:val="both"/>
        <w:rPr>
          <w:rFonts w:cstheme="majorBidi"/>
          <w:sz w:val="24"/>
          <w:szCs w:val="24"/>
        </w:rPr>
      </w:pPr>
      <w:r w:rsidRPr="008E2B5D">
        <w:rPr>
          <w:rFonts w:cstheme="majorBidi"/>
          <w:sz w:val="24"/>
          <w:szCs w:val="24"/>
        </w:rPr>
        <w:t>“</w:t>
      </w:r>
      <w:r w:rsidRPr="008E2B5D">
        <w:rPr>
          <w:rFonts w:cs="Times New Roman"/>
          <w:i/>
          <w:iCs/>
          <w:sz w:val="24"/>
          <w:szCs w:val="24"/>
          <w:lang w:bidi="he-IL"/>
        </w:rPr>
        <w:t xml:space="preserve">I will take up the </w:t>
      </w:r>
      <w:r w:rsidRPr="008E2B5D">
        <w:rPr>
          <w:rFonts w:cs="Times New Roman"/>
          <w:b/>
          <w:bCs/>
          <w:i/>
          <w:iCs/>
          <w:sz w:val="24"/>
          <w:szCs w:val="24"/>
          <w:lang w:bidi="he-IL"/>
        </w:rPr>
        <w:t>cup</w:t>
      </w:r>
      <w:r w:rsidRPr="008E2B5D">
        <w:rPr>
          <w:rFonts w:cs="Times New Roman"/>
          <w:i/>
          <w:iCs/>
          <w:sz w:val="24"/>
          <w:szCs w:val="24"/>
          <w:lang w:bidi="he-IL"/>
        </w:rPr>
        <w:t xml:space="preserve"> </w:t>
      </w:r>
      <w:r w:rsidRPr="00F15619">
        <w:rPr>
          <w:rFonts w:cs="Times New Roman"/>
          <w:b/>
          <w:bCs/>
          <w:i/>
          <w:iCs/>
          <w:sz w:val="24"/>
          <w:szCs w:val="24"/>
          <w:lang w:bidi="he-IL"/>
        </w:rPr>
        <w:t>of salvation</w:t>
      </w:r>
      <w:r w:rsidRPr="008E2B5D">
        <w:rPr>
          <w:rFonts w:cs="Times New Roman"/>
          <w:i/>
          <w:iCs/>
          <w:sz w:val="24"/>
          <w:szCs w:val="24"/>
          <w:lang w:bidi="he-IL"/>
        </w:rPr>
        <w:t>, and call upon the name of the Lord</w:t>
      </w:r>
      <w:r w:rsidR="00B1788E">
        <w:rPr>
          <w:rFonts w:cs="Times New Roman"/>
          <w:i/>
          <w:iCs/>
          <w:sz w:val="24"/>
          <w:szCs w:val="24"/>
          <w:lang w:bidi="he-IL"/>
        </w:rPr>
        <w:t>.</w:t>
      </w:r>
      <w:r w:rsidRPr="008E2B5D">
        <w:rPr>
          <w:rFonts w:cs="Times New Roman"/>
          <w:sz w:val="24"/>
          <w:szCs w:val="24"/>
          <w:lang w:bidi="he-IL"/>
        </w:rPr>
        <w:t>”</w:t>
      </w:r>
      <w:r w:rsidRPr="008E2B5D">
        <w:rPr>
          <w:rStyle w:val="FootnoteReference"/>
          <w:rFonts w:cs="Times New Roman"/>
          <w:sz w:val="24"/>
          <w:szCs w:val="24"/>
          <w:lang w:bidi="he-IL"/>
        </w:rPr>
        <w:footnoteReference w:id="21"/>
      </w:r>
    </w:p>
    <w:p w:rsidR="00F15619" w:rsidRDefault="00F15619" w:rsidP="0089148F">
      <w:pPr>
        <w:spacing w:after="120"/>
        <w:ind w:firstLine="720"/>
        <w:jc w:val="both"/>
        <w:rPr>
          <w:rFonts w:cstheme="majorBidi"/>
          <w:sz w:val="24"/>
          <w:szCs w:val="24"/>
        </w:rPr>
      </w:pPr>
      <w:r>
        <w:rPr>
          <w:rFonts w:cs="Times New Roman"/>
          <w:i/>
          <w:iCs/>
          <w:sz w:val="24"/>
          <w:szCs w:val="24"/>
          <w:lang w:bidi="he-IL"/>
        </w:rPr>
        <w:t>“</w:t>
      </w:r>
      <w:r w:rsidRPr="008E2B5D">
        <w:rPr>
          <w:rFonts w:cs="Times New Roman"/>
          <w:i/>
          <w:iCs/>
          <w:sz w:val="24"/>
          <w:szCs w:val="24"/>
          <w:lang w:bidi="he-IL"/>
        </w:rPr>
        <w:t xml:space="preserve">For this is </w:t>
      </w:r>
      <w:proofErr w:type="gramStart"/>
      <w:r w:rsidRPr="008E2B5D">
        <w:rPr>
          <w:rFonts w:cs="Times New Roman"/>
          <w:i/>
          <w:iCs/>
          <w:sz w:val="24"/>
          <w:szCs w:val="24"/>
          <w:lang w:bidi="he-IL"/>
        </w:rPr>
        <w:t>My</w:t>
      </w:r>
      <w:proofErr w:type="gramEnd"/>
      <w:r w:rsidRPr="008E2B5D">
        <w:rPr>
          <w:rFonts w:cs="Times New Roman"/>
          <w:i/>
          <w:iCs/>
          <w:sz w:val="24"/>
          <w:szCs w:val="24"/>
          <w:lang w:bidi="he-IL"/>
        </w:rPr>
        <w:t xml:space="preserve"> blood of the new covenant, which is shed for many for the </w:t>
      </w:r>
      <w:r w:rsidRPr="00F15619">
        <w:rPr>
          <w:rFonts w:cs="Times New Roman"/>
          <w:b/>
          <w:bCs/>
          <w:i/>
          <w:iCs/>
          <w:sz w:val="24"/>
          <w:szCs w:val="24"/>
          <w:lang w:bidi="he-IL"/>
        </w:rPr>
        <w:t>remission of sins</w:t>
      </w:r>
      <w:r w:rsidRPr="008E2B5D">
        <w:rPr>
          <w:rFonts w:cs="Times New Roman"/>
          <w:i/>
          <w:iCs/>
          <w:sz w:val="24"/>
          <w:szCs w:val="24"/>
          <w:lang w:bidi="he-IL"/>
        </w:rPr>
        <w:t>.’</w:t>
      </w:r>
      <w:r w:rsidRPr="008E2B5D">
        <w:rPr>
          <w:rFonts w:cs="Times New Roman"/>
          <w:sz w:val="24"/>
          <w:szCs w:val="24"/>
          <w:lang w:bidi="he-IL"/>
        </w:rPr>
        <w:t>”</w:t>
      </w:r>
      <w:r w:rsidRPr="008E2B5D">
        <w:rPr>
          <w:rStyle w:val="FootnoteReference"/>
          <w:rFonts w:cs="Times New Roman"/>
          <w:sz w:val="24"/>
          <w:szCs w:val="24"/>
          <w:lang w:bidi="he-IL"/>
        </w:rPr>
        <w:footnoteReference w:id="22"/>
      </w:r>
      <w:r>
        <w:rPr>
          <w:rFonts w:cstheme="majorBidi"/>
          <w:sz w:val="24"/>
          <w:szCs w:val="24"/>
        </w:rPr>
        <w:t xml:space="preserve"> </w:t>
      </w:r>
    </w:p>
    <w:p w:rsidR="00941DB0" w:rsidRPr="008E2B5D" w:rsidRDefault="00941DB0" w:rsidP="0089148F">
      <w:pPr>
        <w:spacing w:after="120"/>
        <w:ind w:left="720"/>
        <w:jc w:val="both"/>
        <w:rPr>
          <w:rFonts w:cs="Times New Roman"/>
          <w:sz w:val="24"/>
          <w:szCs w:val="24"/>
          <w:lang w:bidi="he-IL"/>
        </w:rPr>
      </w:pPr>
      <w:r>
        <w:rPr>
          <w:rFonts w:cstheme="majorBidi"/>
          <w:sz w:val="24"/>
          <w:szCs w:val="24"/>
        </w:rPr>
        <w:t>“</w:t>
      </w:r>
      <w:r w:rsidRPr="00CF2BB6">
        <w:rPr>
          <w:rFonts w:cs="Times New Roman"/>
          <w:i/>
          <w:iCs/>
          <w:sz w:val="24"/>
          <w:szCs w:val="24"/>
          <w:lang w:bidi="he-IL"/>
        </w:rPr>
        <w:t xml:space="preserve">Whoever eats </w:t>
      </w:r>
      <w:proofErr w:type="gramStart"/>
      <w:r w:rsidRPr="00CF2BB6">
        <w:rPr>
          <w:rFonts w:cs="Times New Roman"/>
          <w:i/>
          <w:iCs/>
          <w:sz w:val="24"/>
          <w:szCs w:val="24"/>
          <w:lang w:bidi="he-IL"/>
        </w:rPr>
        <w:t>My</w:t>
      </w:r>
      <w:proofErr w:type="gramEnd"/>
      <w:r w:rsidRPr="00CF2BB6">
        <w:rPr>
          <w:rFonts w:cs="Times New Roman"/>
          <w:i/>
          <w:iCs/>
          <w:sz w:val="24"/>
          <w:szCs w:val="24"/>
          <w:lang w:bidi="he-IL"/>
        </w:rPr>
        <w:t xml:space="preserve"> flesh and drinks </w:t>
      </w:r>
      <w:r w:rsidRPr="008E2B5D">
        <w:rPr>
          <w:rFonts w:cs="Times New Roman"/>
          <w:i/>
          <w:iCs/>
          <w:sz w:val="24"/>
          <w:szCs w:val="24"/>
          <w:lang w:bidi="he-IL"/>
        </w:rPr>
        <w:t xml:space="preserve">My blood has </w:t>
      </w:r>
      <w:r w:rsidRPr="00F15619">
        <w:rPr>
          <w:rFonts w:cs="Times New Roman"/>
          <w:b/>
          <w:bCs/>
          <w:i/>
          <w:iCs/>
          <w:sz w:val="24"/>
          <w:szCs w:val="24"/>
          <w:lang w:bidi="he-IL"/>
        </w:rPr>
        <w:t>eternal life</w:t>
      </w:r>
      <w:r w:rsidRPr="008E2B5D">
        <w:rPr>
          <w:rFonts w:cs="Times New Roman"/>
          <w:i/>
          <w:iCs/>
          <w:sz w:val="24"/>
          <w:szCs w:val="24"/>
          <w:lang w:bidi="he-IL"/>
        </w:rPr>
        <w:t>, and I will raise him up at the last day</w:t>
      </w:r>
      <w:r w:rsidRPr="008E2B5D">
        <w:rPr>
          <w:rFonts w:cs="Times New Roman"/>
          <w:sz w:val="24"/>
          <w:szCs w:val="24"/>
          <w:lang w:bidi="he-IL"/>
        </w:rPr>
        <w:t>.”</w:t>
      </w:r>
      <w:r w:rsidRPr="008E2B5D">
        <w:rPr>
          <w:rStyle w:val="FootnoteReference"/>
          <w:rFonts w:cs="Times New Roman"/>
          <w:sz w:val="24"/>
          <w:szCs w:val="24"/>
          <w:lang w:bidi="he-IL"/>
        </w:rPr>
        <w:t xml:space="preserve"> </w:t>
      </w:r>
      <w:r w:rsidRPr="008E2B5D">
        <w:rPr>
          <w:rStyle w:val="FootnoteReference"/>
          <w:rFonts w:cs="Times New Roman"/>
          <w:sz w:val="24"/>
          <w:szCs w:val="24"/>
          <w:lang w:bidi="he-IL"/>
        </w:rPr>
        <w:footnoteReference w:id="23"/>
      </w:r>
      <w:r w:rsidRPr="008E2B5D">
        <w:rPr>
          <w:rFonts w:cs="Times New Roman"/>
          <w:sz w:val="24"/>
          <w:szCs w:val="24"/>
          <w:lang w:bidi="he-IL"/>
        </w:rPr>
        <w:t xml:space="preserve">  </w:t>
      </w:r>
    </w:p>
    <w:p w:rsidR="00C62B13" w:rsidRDefault="0026034F" w:rsidP="004C1BC1">
      <w:pPr>
        <w:spacing w:after="0"/>
        <w:jc w:val="both"/>
        <w:rPr>
          <w:rFonts w:cs="Simplified Arabic"/>
          <w:b/>
          <w:bCs/>
          <w:sz w:val="24"/>
          <w:szCs w:val="24"/>
          <w:lang w:bidi="ar-EG"/>
        </w:rPr>
      </w:pPr>
      <w:r>
        <w:rPr>
          <w:rFonts w:cs="Simplified Arabic"/>
          <w:b/>
          <w:bCs/>
          <w:sz w:val="24"/>
          <w:szCs w:val="24"/>
          <w:lang w:bidi="ar-EG"/>
        </w:rPr>
        <w:t xml:space="preserve">Examples of Sayings of </w:t>
      </w:r>
      <w:proofErr w:type="gramStart"/>
      <w:r w:rsidR="00C62B13">
        <w:rPr>
          <w:rFonts w:cs="Simplified Arabic"/>
          <w:b/>
          <w:bCs/>
          <w:sz w:val="24"/>
          <w:szCs w:val="24"/>
          <w:lang w:bidi="ar-EG"/>
        </w:rPr>
        <w:t>The</w:t>
      </w:r>
      <w:proofErr w:type="gramEnd"/>
      <w:r w:rsidR="00C62B13">
        <w:rPr>
          <w:rFonts w:cs="Simplified Arabic"/>
          <w:b/>
          <w:bCs/>
          <w:sz w:val="24"/>
          <w:szCs w:val="24"/>
          <w:lang w:bidi="ar-EG"/>
        </w:rPr>
        <w:t xml:space="preserve"> Holy Fathers Emphasiz</w:t>
      </w:r>
      <w:r>
        <w:rPr>
          <w:rFonts w:cs="Simplified Arabic"/>
          <w:b/>
          <w:bCs/>
          <w:sz w:val="24"/>
          <w:szCs w:val="24"/>
          <w:lang w:bidi="ar-EG"/>
        </w:rPr>
        <w:t>ing</w:t>
      </w:r>
      <w:r w:rsidR="00C62B13">
        <w:rPr>
          <w:rFonts w:cs="Simplified Arabic"/>
          <w:b/>
          <w:bCs/>
          <w:sz w:val="24"/>
          <w:szCs w:val="24"/>
          <w:lang w:bidi="ar-EG"/>
        </w:rPr>
        <w:t xml:space="preserve"> the </w:t>
      </w:r>
      <w:r w:rsidR="004C1BC1">
        <w:rPr>
          <w:rFonts w:cs="Simplified Arabic"/>
          <w:b/>
          <w:bCs/>
          <w:sz w:val="24"/>
          <w:szCs w:val="24"/>
          <w:lang w:bidi="ar-EG"/>
        </w:rPr>
        <w:t>S</w:t>
      </w:r>
      <w:r w:rsidR="00C62B13">
        <w:rPr>
          <w:rFonts w:cs="Simplified Arabic"/>
          <w:b/>
          <w:bCs/>
          <w:sz w:val="24"/>
          <w:szCs w:val="24"/>
          <w:lang w:bidi="ar-EG"/>
        </w:rPr>
        <w:t xml:space="preserve">ame </w:t>
      </w:r>
      <w:r w:rsidR="004C1BC1">
        <w:rPr>
          <w:rFonts w:cs="Simplified Arabic"/>
          <w:b/>
          <w:bCs/>
          <w:sz w:val="24"/>
          <w:szCs w:val="24"/>
          <w:lang w:bidi="ar-EG"/>
        </w:rPr>
        <w:t>Fact</w:t>
      </w:r>
      <w:r w:rsidR="00C62B13">
        <w:rPr>
          <w:rFonts w:cs="Simplified Arabic"/>
          <w:b/>
          <w:bCs/>
          <w:sz w:val="24"/>
          <w:szCs w:val="24"/>
          <w:lang w:bidi="ar-EG"/>
        </w:rPr>
        <w:t>:</w:t>
      </w:r>
    </w:p>
    <w:p w:rsidR="00F15619" w:rsidRPr="00CF2BB6" w:rsidRDefault="00F15619" w:rsidP="006F0FED">
      <w:pPr>
        <w:spacing w:after="0"/>
        <w:jc w:val="both"/>
        <w:rPr>
          <w:rFonts w:cs="Simplified Arabic"/>
          <w:b/>
          <w:bCs/>
          <w:sz w:val="24"/>
          <w:szCs w:val="24"/>
          <w:lang w:bidi="ar-EG"/>
        </w:rPr>
      </w:pPr>
      <w:r w:rsidRPr="00CF2BB6">
        <w:rPr>
          <w:rFonts w:cs="Simplified Arabic"/>
          <w:b/>
          <w:bCs/>
          <w:sz w:val="24"/>
          <w:szCs w:val="24"/>
          <w:lang w:bidi="ar-EG"/>
        </w:rPr>
        <w:t xml:space="preserve">St. </w:t>
      </w:r>
      <w:proofErr w:type="spellStart"/>
      <w:r w:rsidRPr="00CF2BB6">
        <w:rPr>
          <w:rFonts w:cs="Simplified Arabic"/>
          <w:b/>
          <w:bCs/>
          <w:sz w:val="24"/>
          <w:szCs w:val="24"/>
          <w:lang w:bidi="ar-EG"/>
        </w:rPr>
        <w:t>Irenaeus</w:t>
      </w:r>
      <w:proofErr w:type="spellEnd"/>
      <w:r w:rsidRPr="00CF2BB6">
        <w:rPr>
          <w:rFonts w:cs="Simplified Arabic"/>
          <w:b/>
          <w:bCs/>
          <w:sz w:val="24"/>
          <w:szCs w:val="24"/>
          <w:lang w:bidi="ar-EG"/>
        </w:rPr>
        <w:t xml:space="preserve"> wrote:</w:t>
      </w:r>
    </w:p>
    <w:p w:rsidR="00F15619" w:rsidRPr="00CF2BB6" w:rsidRDefault="00F15619" w:rsidP="006E088E">
      <w:pPr>
        <w:spacing w:after="120"/>
        <w:ind w:left="720"/>
        <w:jc w:val="both"/>
        <w:rPr>
          <w:rFonts w:cs="Simplified Arabic"/>
          <w:sz w:val="24"/>
          <w:szCs w:val="24"/>
          <w:lang w:bidi="ar-EG"/>
        </w:rPr>
      </w:pPr>
      <w:r w:rsidRPr="00CF2BB6">
        <w:rPr>
          <w:rFonts w:cs="Simplified Arabic"/>
          <w:sz w:val="24"/>
          <w:szCs w:val="24"/>
          <w:lang w:bidi="ar-EG"/>
        </w:rPr>
        <w:lastRenderedPageBreak/>
        <w:t xml:space="preserve">“But if </w:t>
      </w:r>
      <w:proofErr w:type="gramStart"/>
      <w:r w:rsidR="006E088E">
        <w:rPr>
          <w:rFonts w:cs="Simplified Arabic"/>
          <w:sz w:val="24"/>
          <w:szCs w:val="24"/>
          <w:lang w:bidi="ar-EG"/>
        </w:rPr>
        <w:t xml:space="preserve">this </w:t>
      </w:r>
      <w:r w:rsidRPr="00CF2BB6">
        <w:rPr>
          <w:rFonts w:cs="Simplified Arabic"/>
          <w:sz w:val="24"/>
          <w:szCs w:val="24"/>
          <w:rtl/>
          <w:lang w:bidi="ar-EG"/>
        </w:rPr>
        <w:t>]</w:t>
      </w:r>
      <w:r w:rsidRPr="00CF2BB6">
        <w:rPr>
          <w:rFonts w:cs="Simplified Arabic"/>
          <w:sz w:val="24"/>
          <w:szCs w:val="24"/>
          <w:lang w:bidi="ar-EG"/>
        </w:rPr>
        <w:t>the</w:t>
      </w:r>
      <w:proofErr w:type="gramEnd"/>
      <w:r w:rsidRPr="00CF2BB6">
        <w:rPr>
          <w:rFonts w:cs="Simplified Arabic"/>
          <w:sz w:val="24"/>
          <w:szCs w:val="24"/>
          <w:lang w:bidi="ar-EG"/>
        </w:rPr>
        <w:t xml:space="preserve"> flesh</w:t>
      </w:r>
      <w:r w:rsidRPr="00CF2BB6">
        <w:rPr>
          <w:rFonts w:cs="Simplified Arabic"/>
          <w:sz w:val="24"/>
          <w:szCs w:val="24"/>
          <w:rtl/>
          <w:lang w:bidi="ar-EG"/>
        </w:rPr>
        <w:t>[</w:t>
      </w:r>
      <w:r w:rsidRPr="00CF2BB6">
        <w:rPr>
          <w:rFonts w:cs="Simplified Arabic"/>
          <w:sz w:val="24"/>
          <w:szCs w:val="24"/>
          <w:lang w:bidi="ar-EG"/>
        </w:rPr>
        <w:t xml:space="preserve"> indeed do not </w:t>
      </w:r>
      <w:r w:rsidR="006E088E">
        <w:rPr>
          <w:rFonts w:cs="Simplified Arabic"/>
          <w:sz w:val="24"/>
          <w:szCs w:val="24"/>
          <w:lang w:bidi="ar-EG"/>
        </w:rPr>
        <w:t>at</w:t>
      </w:r>
      <w:r w:rsidRPr="00CF2BB6">
        <w:rPr>
          <w:rFonts w:cs="Simplified Arabic"/>
          <w:sz w:val="24"/>
          <w:szCs w:val="24"/>
          <w:lang w:bidi="ar-EG"/>
        </w:rPr>
        <w:t xml:space="preserve">tain </w:t>
      </w:r>
      <w:r w:rsidRPr="00F15619">
        <w:rPr>
          <w:rFonts w:cs="Simplified Arabic"/>
          <w:b/>
          <w:bCs/>
          <w:sz w:val="24"/>
          <w:szCs w:val="24"/>
          <w:lang w:bidi="ar-EG"/>
        </w:rPr>
        <w:t>salvation</w:t>
      </w:r>
      <w:r w:rsidRPr="00CF2BB6">
        <w:rPr>
          <w:rFonts w:cs="Simplified Arabic"/>
          <w:sz w:val="24"/>
          <w:szCs w:val="24"/>
          <w:lang w:bidi="ar-EG"/>
        </w:rPr>
        <w:t xml:space="preserve">, then neither did the Lord </w:t>
      </w:r>
      <w:r w:rsidRPr="00F15619">
        <w:rPr>
          <w:rFonts w:cs="Simplified Arabic"/>
          <w:b/>
          <w:bCs/>
          <w:sz w:val="24"/>
          <w:szCs w:val="24"/>
          <w:lang w:bidi="ar-EG"/>
        </w:rPr>
        <w:t>redeem us</w:t>
      </w:r>
      <w:r w:rsidRPr="00CF2BB6">
        <w:rPr>
          <w:rFonts w:cs="Simplified Arabic"/>
          <w:sz w:val="24"/>
          <w:szCs w:val="24"/>
          <w:lang w:bidi="ar-EG"/>
        </w:rPr>
        <w:t xml:space="preserve"> with His blood, nor is the cup of the Eucharist the communion of His blood, nor the bread which we break the communion of His Body.”</w:t>
      </w:r>
      <w:r w:rsidRPr="00CF2BB6">
        <w:rPr>
          <w:rStyle w:val="FootnoteReference"/>
          <w:rFonts w:cs="Simplified Arabic"/>
          <w:sz w:val="24"/>
          <w:szCs w:val="24"/>
          <w:lang w:bidi="ar-EG"/>
        </w:rPr>
        <w:footnoteReference w:id="24"/>
      </w:r>
    </w:p>
    <w:p w:rsidR="00023E54" w:rsidRPr="00544DD6" w:rsidRDefault="00023E54" w:rsidP="006F0FED">
      <w:pPr>
        <w:spacing w:after="0" w:line="240" w:lineRule="auto"/>
        <w:jc w:val="both"/>
        <w:rPr>
          <w:sz w:val="24"/>
          <w:szCs w:val="24"/>
          <w:lang w:val="en"/>
        </w:rPr>
      </w:pPr>
      <w:r w:rsidRPr="00544DD6">
        <w:rPr>
          <w:b/>
          <w:bCs/>
          <w:sz w:val="24"/>
          <w:szCs w:val="24"/>
          <w:lang w:val="en"/>
        </w:rPr>
        <w:t xml:space="preserve">St. Cyprian </w:t>
      </w:r>
      <w:r w:rsidRPr="00544DD6">
        <w:rPr>
          <w:sz w:val="24"/>
          <w:szCs w:val="24"/>
          <w:lang w:val="en"/>
        </w:rPr>
        <w:t>(</w:t>
      </w:r>
      <w:r w:rsidR="003E20C4">
        <w:rPr>
          <w:sz w:val="24"/>
          <w:szCs w:val="24"/>
          <w:lang w:val="en"/>
        </w:rPr>
        <w:t>200-</w:t>
      </w:r>
      <w:r w:rsidRPr="00544DD6">
        <w:rPr>
          <w:sz w:val="24"/>
          <w:szCs w:val="24"/>
          <w:lang w:val="en"/>
        </w:rPr>
        <w:t>25</w:t>
      </w:r>
      <w:r w:rsidR="003E20C4">
        <w:rPr>
          <w:sz w:val="24"/>
          <w:szCs w:val="24"/>
          <w:lang w:val="en"/>
        </w:rPr>
        <w:t>8 A.D.</w:t>
      </w:r>
      <w:r w:rsidRPr="00544DD6">
        <w:rPr>
          <w:sz w:val="24"/>
          <w:szCs w:val="24"/>
          <w:lang w:val="en"/>
        </w:rPr>
        <w:t xml:space="preserve">) </w:t>
      </w:r>
      <w:r w:rsidR="003E20C4">
        <w:rPr>
          <w:sz w:val="24"/>
          <w:szCs w:val="24"/>
          <w:lang w:val="en"/>
        </w:rPr>
        <w:t>wrote</w:t>
      </w:r>
      <w:r w:rsidRPr="00544DD6">
        <w:rPr>
          <w:sz w:val="24"/>
          <w:szCs w:val="24"/>
          <w:lang w:val="en"/>
        </w:rPr>
        <w:t>:</w:t>
      </w:r>
    </w:p>
    <w:p w:rsidR="004A130D" w:rsidRPr="006E5A6A" w:rsidRDefault="004A130D" w:rsidP="00651618">
      <w:pPr>
        <w:spacing w:after="120"/>
        <w:ind w:left="720"/>
        <w:jc w:val="both"/>
        <w:rPr>
          <w:rFonts w:cstheme="majorBidi"/>
          <w:sz w:val="24"/>
          <w:szCs w:val="24"/>
        </w:rPr>
      </w:pPr>
      <w:r w:rsidRPr="006E5A6A">
        <w:rPr>
          <w:rFonts w:cstheme="majorBidi"/>
          <w:sz w:val="24"/>
          <w:szCs w:val="24"/>
        </w:rPr>
        <w:t xml:space="preserve"> “He says</w:t>
      </w:r>
      <w:r w:rsidR="00651618">
        <w:rPr>
          <w:rFonts w:cstheme="majorBidi"/>
          <w:sz w:val="24"/>
          <w:szCs w:val="24"/>
        </w:rPr>
        <w:t>,</w:t>
      </w:r>
      <w:r w:rsidRPr="006E5A6A">
        <w:rPr>
          <w:rFonts w:cstheme="majorBidi"/>
          <w:sz w:val="24"/>
          <w:szCs w:val="24"/>
        </w:rPr>
        <w:t xml:space="preserve"> that whoever </w:t>
      </w:r>
      <w:r w:rsidR="00651618">
        <w:rPr>
          <w:rFonts w:cstheme="majorBidi"/>
          <w:sz w:val="24"/>
          <w:szCs w:val="24"/>
        </w:rPr>
        <w:t>sha</w:t>
      </w:r>
      <w:r w:rsidRPr="006E5A6A">
        <w:rPr>
          <w:rFonts w:cstheme="majorBidi"/>
          <w:sz w:val="24"/>
          <w:szCs w:val="24"/>
        </w:rPr>
        <w:t xml:space="preserve">ll eat of His bread </w:t>
      </w:r>
      <w:r w:rsidR="00651618">
        <w:rPr>
          <w:rFonts w:cstheme="majorBidi"/>
          <w:b/>
          <w:bCs/>
          <w:sz w:val="24"/>
          <w:szCs w:val="24"/>
        </w:rPr>
        <w:t>sha</w:t>
      </w:r>
      <w:r w:rsidRPr="00141293">
        <w:rPr>
          <w:rFonts w:cstheme="majorBidi"/>
          <w:b/>
          <w:bCs/>
          <w:sz w:val="24"/>
          <w:szCs w:val="24"/>
        </w:rPr>
        <w:t>ll live forever</w:t>
      </w:r>
      <w:r w:rsidR="00651618">
        <w:rPr>
          <w:rFonts w:cstheme="majorBidi"/>
          <w:sz w:val="24"/>
          <w:szCs w:val="24"/>
        </w:rPr>
        <w:t>; as it is manifest</w:t>
      </w:r>
      <w:r w:rsidRPr="006E5A6A">
        <w:rPr>
          <w:rFonts w:cstheme="majorBidi"/>
          <w:sz w:val="24"/>
          <w:szCs w:val="24"/>
        </w:rPr>
        <w:t xml:space="preserve"> that those who partake of His body and receive the Eucharist by the right of communion are living</w:t>
      </w:r>
      <w:r w:rsidR="00651618">
        <w:rPr>
          <w:rFonts w:cstheme="majorBidi"/>
          <w:sz w:val="24"/>
          <w:szCs w:val="24"/>
        </w:rPr>
        <w:t>, so,</w:t>
      </w:r>
      <w:r w:rsidRPr="006E5A6A">
        <w:rPr>
          <w:rFonts w:cstheme="majorBidi"/>
          <w:sz w:val="24"/>
          <w:szCs w:val="24"/>
        </w:rPr>
        <w:t xml:space="preserve"> </w:t>
      </w:r>
      <w:r w:rsidR="00651618">
        <w:rPr>
          <w:rFonts w:cstheme="majorBidi"/>
          <w:sz w:val="24"/>
          <w:szCs w:val="24"/>
        </w:rPr>
        <w:t>o</w:t>
      </w:r>
      <w:r w:rsidRPr="006E5A6A">
        <w:rPr>
          <w:rFonts w:cstheme="majorBidi"/>
          <w:sz w:val="24"/>
          <w:szCs w:val="24"/>
        </w:rPr>
        <w:t>n the other hand, we must fear and pray lest anyone who</w:t>
      </w:r>
      <w:r w:rsidR="00651618">
        <w:rPr>
          <w:rFonts w:cstheme="majorBidi"/>
          <w:sz w:val="24"/>
          <w:szCs w:val="24"/>
        </w:rPr>
        <w:t>, being</w:t>
      </w:r>
      <w:r w:rsidRPr="006E5A6A">
        <w:rPr>
          <w:rFonts w:cstheme="majorBidi"/>
          <w:sz w:val="24"/>
          <w:szCs w:val="24"/>
        </w:rPr>
        <w:t xml:space="preserve"> </w:t>
      </w:r>
      <w:r w:rsidR="00651618">
        <w:rPr>
          <w:rFonts w:cstheme="majorBidi"/>
          <w:sz w:val="24"/>
          <w:szCs w:val="24"/>
        </w:rPr>
        <w:t xml:space="preserve">withheld </w:t>
      </w:r>
      <w:r w:rsidRPr="006E5A6A">
        <w:rPr>
          <w:rFonts w:cstheme="majorBidi"/>
          <w:sz w:val="24"/>
          <w:szCs w:val="24"/>
        </w:rPr>
        <w:t>from communion</w:t>
      </w:r>
      <w:r w:rsidR="00651618">
        <w:rPr>
          <w:rFonts w:cstheme="majorBidi"/>
          <w:sz w:val="24"/>
          <w:szCs w:val="24"/>
        </w:rPr>
        <w:t>,</w:t>
      </w:r>
      <w:r w:rsidRPr="006E5A6A">
        <w:rPr>
          <w:rFonts w:cstheme="majorBidi"/>
          <w:sz w:val="24"/>
          <w:szCs w:val="24"/>
        </w:rPr>
        <w:t xml:space="preserve"> </w:t>
      </w:r>
      <w:r w:rsidR="00651618">
        <w:rPr>
          <w:rFonts w:cstheme="majorBidi"/>
          <w:sz w:val="24"/>
          <w:szCs w:val="24"/>
        </w:rPr>
        <w:t>is separate from Christ’s body should</w:t>
      </w:r>
      <w:r w:rsidRPr="006E5A6A">
        <w:rPr>
          <w:rFonts w:cstheme="majorBidi"/>
          <w:sz w:val="24"/>
          <w:szCs w:val="24"/>
        </w:rPr>
        <w:t xml:space="preserve"> remain at a </w:t>
      </w:r>
      <w:r w:rsidRPr="004A130D">
        <w:rPr>
          <w:rFonts w:cstheme="majorBidi"/>
          <w:b/>
          <w:bCs/>
          <w:sz w:val="24"/>
          <w:szCs w:val="24"/>
        </w:rPr>
        <w:t>distance from salvation</w:t>
      </w:r>
      <w:r w:rsidR="00651618">
        <w:rPr>
          <w:rFonts w:cstheme="majorBidi"/>
          <w:sz w:val="24"/>
          <w:szCs w:val="24"/>
        </w:rPr>
        <w:t>; as</w:t>
      </w:r>
      <w:r w:rsidRPr="006E5A6A">
        <w:rPr>
          <w:rFonts w:cstheme="majorBidi"/>
          <w:sz w:val="24"/>
          <w:szCs w:val="24"/>
        </w:rPr>
        <w:t xml:space="preserve"> He Himself </w:t>
      </w:r>
      <w:r w:rsidR="00651618">
        <w:rPr>
          <w:rFonts w:cstheme="majorBidi"/>
          <w:sz w:val="24"/>
          <w:szCs w:val="24"/>
        </w:rPr>
        <w:t>threaten</w:t>
      </w:r>
      <w:r w:rsidRPr="006E5A6A">
        <w:rPr>
          <w:rFonts w:cstheme="majorBidi"/>
          <w:sz w:val="24"/>
          <w:szCs w:val="24"/>
        </w:rPr>
        <w:t>s and says, “</w:t>
      </w:r>
      <w:r w:rsidRPr="004A130D">
        <w:rPr>
          <w:rFonts w:cstheme="majorBidi"/>
          <w:i/>
          <w:iCs/>
          <w:sz w:val="24"/>
          <w:szCs w:val="24"/>
        </w:rPr>
        <w:t>Unless you eat the flesh of the Son of man and drink His blood, you have no life in you</w:t>
      </w:r>
      <w:r w:rsidRPr="006E5A6A">
        <w:rPr>
          <w:rFonts w:cstheme="majorBidi"/>
          <w:sz w:val="24"/>
          <w:szCs w:val="24"/>
        </w:rPr>
        <w:t>.”</w:t>
      </w:r>
      <w:r w:rsidRPr="009D5685">
        <w:rPr>
          <w:rFonts w:cstheme="majorBidi"/>
          <w:vertAlign w:val="superscript"/>
        </w:rPr>
        <w:footnoteReference w:id="25"/>
      </w:r>
    </w:p>
    <w:p w:rsidR="005B049E" w:rsidRDefault="005B049E" w:rsidP="006F0FED">
      <w:pPr>
        <w:spacing w:after="0"/>
        <w:jc w:val="both"/>
        <w:rPr>
          <w:rFonts w:cs="Simplified Arabic"/>
          <w:sz w:val="24"/>
          <w:szCs w:val="24"/>
          <w:lang w:bidi="ar-EG"/>
        </w:rPr>
      </w:pPr>
      <w:r w:rsidRPr="005B049E">
        <w:rPr>
          <w:rFonts w:cs="Simplified Arabic"/>
          <w:b/>
          <w:bCs/>
          <w:sz w:val="24"/>
          <w:szCs w:val="24"/>
          <w:lang w:bidi="ar-EG"/>
        </w:rPr>
        <w:t xml:space="preserve">St. Ambrose </w:t>
      </w:r>
      <w:r w:rsidR="003E20C4" w:rsidRPr="003E20C4">
        <w:rPr>
          <w:rFonts w:cs="Simplified Arabic"/>
          <w:sz w:val="24"/>
          <w:szCs w:val="24"/>
          <w:lang w:bidi="ar-EG"/>
        </w:rPr>
        <w:t xml:space="preserve">(337-397 A.D.) </w:t>
      </w:r>
      <w:r w:rsidRPr="003E20C4">
        <w:rPr>
          <w:rFonts w:cs="Simplified Arabic"/>
          <w:sz w:val="24"/>
          <w:szCs w:val="24"/>
          <w:lang w:bidi="ar-EG"/>
        </w:rPr>
        <w:t>wrote:</w:t>
      </w:r>
    </w:p>
    <w:p w:rsidR="005B049E" w:rsidRPr="00BE305D" w:rsidRDefault="005B049E" w:rsidP="0013134C">
      <w:pPr>
        <w:spacing w:after="120"/>
        <w:ind w:left="720"/>
        <w:jc w:val="both"/>
        <w:rPr>
          <w:rFonts w:cs="Simplified Arabic"/>
          <w:sz w:val="24"/>
          <w:szCs w:val="24"/>
          <w:lang w:bidi="ar-EG"/>
        </w:rPr>
      </w:pPr>
      <w:r>
        <w:rPr>
          <w:rFonts w:cs="Simplified Arabic"/>
          <w:sz w:val="24"/>
          <w:szCs w:val="24"/>
          <w:lang w:bidi="ar-EG"/>
        </w:rPr>
        <w:t xml:space="preserve">“As often as we receive, we proclaim the death of the Lord. If death, we proclaim the </w:t>
      </w:r>
      <w:r w:rsidRPr="005B049E">
        <w:rPr>
          <w:rFonts w:cs="Simplified Arabic"/>
          <w:b/>
          <w:bCs/>
          <w:sz w:val="24"/>
          <w:szCs w:val="24"/>
          <w:lang w:bidi="ar-EG"/>
        </w:rPr>
        <w:t>remission of sins</w:t>
      </w:r>
      <w:r>
        <w:rPr>
          <w:rFonts w:cs="Simplified Arabic"/>
          <w:sz w:val="24"/>
          <w:szCs w:val="24"/>
          <w:lang w:bidi="ar-EG"/>
        </w:rPr>
        <w:t xml:space="preserve">. If, as often as blood is shed, it is shed for the </w:t>
      </w:r>
      <w:r w:rsidRPr="00B1788E">
        <w:rPr>
          <w:rFonts w:cs="Simplified Arabic"/>
          <w:b/>
          <w:bCs/>
          <w:sz w:val="24"/>
          <w:szCs w:val="24"/>
          <w:lang w:bidi="ar-EG"/>
        </w:rPr>
        <w:t>remission of sins</w:t>
      </w:r>
      <w:r>
        <w:rPr>
          <w:rFonts w:cs="Simplified Arabic"/>
          <w:sz w:val="24"/>
          <w:szCs w:val="24"/>
          <w:lang w:bidi="ar-EG"/>
        </w:rPr>
        <w:t>, I ought always to accept him, tha</w:t>
      </w:r>
      <w:r w:rsidR="00456D40">
        <w:rPr>
          <w:rFonts w:cs="Simplified Arabic"/>
          <w:sz w:val="24"/>
          <w:szCs w:val="24"/>
          <w:lang w:bidi="ar-EG"/>
        </w:rPr>
        <w:t>t he may always dismiss my sins</w:t>
      </w:r>
      <w:r>
        <w:rPr>
          <w:rFonts w:cs="Simplified Arabic"/>
          <w:sz w:val="24"/>
          <w:szCs w:val="24"/>
          <w:lang w:bidi="ar-EG"/>
        </w:rPr>
        <w:t>.”</w:t>
      </w:r>
      <w:r>
        <w:rPr>
          <w:rStyle w:val="FootnoteReference"/>
          <w:rFonts w:cs="Simplified Arabic"/>
          <w:sz w:val="24"/>
          <w:szCs w:val="24"/>
          <w:lang w:bidi="ar-EG"/>
        </w:rPr>
        <w:footnoteReference w:id="26"/>
      </w:r>
    </w:p>
    <w:p w:rsidR="00697AE7" w:rsidRDefault="00990D9C" w:rsidP="0013134C">
      <w:pPr>
        <w:spacing w:after="120"/>
        <w:jc w:val="lowKashida"/>
        <w:rPr>
          <w:b/>
          <w:bCs/>
          <w:sz w:val="24"/>
          <w:szCs w:val="24"/>
          <w:lang w:val="en-GB" w:eastAsia="en-GB"/>
        </w:rPr>
      </w:pPr>
      <w:r>
        <w:rPr>
          <w:b/>
          <w:bCs/>
          <w:sz w:val="24"/>
          <w:szCs w:val="24"/>
          <w:lang w:val="en-GB" w:eastAsia="en-GB"/>
        </w:rPr>
        <w:t>The priest say</w:t>
      </w:r>
      <w:r w:rsidR="00697AE7">
        <w:rPr>
          <w:b/>
          <w:bCs/>
          <w:sz w:val="24"/>
          <w:szCs w:val="24"/>
          <w:lang w:val="en-GB" w:eastAsia="en-GB"/>
        </w:rPr>
        <w:t>s</w:t>
      </w:r>
      <w:r>
        <w:rPr>
          <w:b/>
          <w:bCs/>
          <w:sz w:val="24"/>
          <w:szCs w:val="24"/>
          <w:lang w:val="en-GB" w:eastAsia="en-GB"/>
        </w:rPr>
        <w:t xml:space="preserve">: </w:t>
      </w:r>
      <w:r w:rsidR="00BB6420">
        <w:rPr>
          <w:b/>
          <w:bCs/>
          <w:sz w:val="24"/>
          <w:szCs w:val="24"/>
          <w:lang w:val="en-GB" w:eastAsia="en-GB"/>
        </w:rPr>
        <w:t>“</w:t>
      </w:r>
      <w:r w:rsidR="00BB6420" w:rsidRPr="00BE305D">
        <w:rPr>
          <w:b/>
          <w:bCs/>
          <w:i/>
          <w:iCs/>
          <w:sz w:val="24"/>
          <w:szCs w:val="24"/>
          <w:lang w:val="en-GB" w:eastAsia="en-GB"/>
        </w:rPr>
        <w:t>Eternal life to whoever partakes of it</w:t>
      </w:r>
      <w:r w:rsidR="00BB6420">
        <w:rPr>
          <w:b/>
          <w:bCs/>
          <w:sz w:val="24"/>
          <w:szCs w:val="24"/>
          <w:lang w:val="en-GB" w:eastAsia="en-GB"/>
        </w:rPr>
        <w:t>”, because in the Eucharist we unite with Christ</w:t>
      </w:r>
      <w:proofErr w:type="gramStart"/>
      <w:r w:rsidR="00697AE7">
        <w:rPr>
          <w:b/>
          <w:bCs/>
          <w:sz w:val="24"/>
          <w:szCs w:val="24"/>
          <w:lang w:val="en-GB" w:eastAsia="en-GB"/>
        </w:rPr>
        <w:t xml:space="preserve">, </w:t>
      </w:r>
      <w:r w:rsidR="00BB6420">
        <w:rPr>
          <w:b/>
          <w:bCs/>
          <w:sz w:val="24"/>
          <w:szCs w:val="24"/>
          <w:lang w:val="en-GB" w:eastAsia="en-GB"/>
        </w:rPr>
        <w:t xml:space="preserve"> </w:t>
      </w:r>
      <w:r w:rsidR="00697AE7" w:rsidRPr="004C1BC1">
        <w:rPr>
          <w:sz w:val="24"/>
          <w:szCs w:val="24"/>
          <w:lang w:val="en-GB" w:eastAsia="en-GB"/>
        </w:rPr>
        <w:t>however</w:t>
      </w:r>
      <w:proofErr w:type="gramEnd"/>
      <w:r w:rsidR="00697AE7" w:rsidRPr="004C1BC1">
        <w:rPr>
          <w:sz w:val="24"/>
          <w:szCs w:val="24"/>
          <w:lang w:val="en-GB" w:eastAsia="en-GB"/>
        </w:rPr>
        <w:t>,</w:t>
      </w:r>
      <w:r w:rsidR="00697AE7">
        <w:rPr>
          <w:b/>
          <w:bCs/>
          <w:sz w:val="24"/>
          <w:szCs w:val="24"/>
          <w:lang w:val="en-GB" w:eastAsia="en-GB"/>
        </w:rPr>
        <w:t xml:space="preserve"> </w:t>
      </w:r>
      <w:r w:rsidR="00697AE7">
        <w:rPr>
          <w:rFonts w:cstheme="majorBidi"/>
          <w:sz w:val="24"/>
          <w:szCs w:val="24"/>
        </w:rPr>
        <w:t>t</w:t>
      </w:r>
      <w:r w:rsidR="00697AE7" w:rsidRPr="008E2B5D">
        <w:rPr>
          <w:rFonts w:cstheme="majorBidi"/>
          <w:sz w:val="24"/>
          <w:szCs w:val="24"/>
        </w:rPr>
        <w:t xml:space="preserve">he life He grants us is not the life of God, </w:t>
      </w:r>
      <w:r w:rsidR="00697AE7">
        <w:rPr>
          <w:rFonts w:cstheme="majorBidi"/>
          <w:sz w:val="24"/>
          <w:szCs w:val="24"/>
        </w:rPr>
        <w:t>or</w:t>
      </w:r>
      <w:r w:rsidR="00697AE7" w:rsidRPr="008E2B5D">
        <w:rPr>
          <w:rFonts w:cstheme="majorBidi"/>
          <w:sz w:val="24"/>
          <w:szCs w:val="24"/>
        </w:rPr>
        <w:t xml:space="preserve"> the divine life.  </w:t>
      </w:r>
      <w:r w:rsidR="00C62B13">
        <w:rPr>
          <w:rFonts w:cstheme="majorBidi"/>
          <w:sz w:val="24"/>
          <w:szCs w:val="24"/>
        </w:rPr>
        <w:t>It</w:t>
      </w:r>
      <w:r w:rsidR="00697AE7" w:rsidRPr="008E2B5D">
        <w:rPr>
          <w:rFonts w:cstheme="majorBidi"/>
          <w:sz w:val="24"/>
          <w:szCs w:val="24"/>
        </w:rPr>
        <w:t xml:space="preserve"> is a </w:t>
      </w:r>
      <w:r w:rsidR="00697AE7" w:rsidRPr="008E2B5D">
        <w:rPr>
          <w:rFonts w:cstheme="majorBidi"/>
          <w:b/>
          <w:bCs/>
          <w:sz w:val="24"/>
          <w:szCs w:val="24"/>
        </w:rPr>
        <w:t>gift</w:t>
      </w:r>
      <w:r w:rsidR="00C62B13">
        <w:rPr>
          <w:rFonts w:cstheme="majorBidi"/>
          <w:b/>
          <w:bCs/>
          <w:sz w:val="24"/>
          <w:szCs w:val="24"/>
        </w:rPr>
        <w:t>,</w:t>
      </w:r>
      <w:r w:rsidR="00697AE7" w:rsidRPr="008E2B5D">
        <w:rPr>
          <w:rFonts w:cstheme="majorBidi"/>
          <w:sz w:val="24"/>
          <w:szCs w:val="24"/>
        </w:rPr>
        <w:t xml:space="preserve"> </w:t>
      </w:r>
      <w:r w:rsidR="00697AE7" w:rsidRPr="00F47805">
        <w:rPr>
          <w:rFonts w:cstheme="majorBidi"/>
          <w:b/>
          <w:bCs/>
          <w:sz w:val="24"/>
          <w:szCs w:val="24"/>
        </w:rPr>
        <w:t>granting us eternal life</w:t>
      </w:r>
      <w:r w:rsidR="00697AE7" w:rsidRPr="008E2B5D">
        <w:rPr>
          <w:rFonts w:cstheme="majorBidi"/>
          <w:sz w:val="24"/>
          <w:szCs w:val="24"/>
        </w:rPr>
        <w:t xml:space="preserve">.  </w:t>
      </w:r>
    </w:p>
    <w:p w:rsidR="00697AE7" w:rsidRDefault="00697AE7" w:rsidP="0089148F">
      <w:pPr>
        <w:spacing w:after="120"/>
        <w:jc w:val="both"/>
        <w:rPr>
          <w:rFonts w:cstheme="majorBidi"/>
          <w:sz w:val="24"/>
          <w:szCs w:val="24"/>
        </w:rPr>
      </w:pPr>
      <w:r w:rsidRPr="004C1BC1">
        <w:rPr>
          <w:rFonts w:cstheme="majorBidi"/>
          <w:b/>
          <w:bCs/>
          <w:sz w:val="24"/>
          <w:szCs w:val="24"/>
        </w:rPr>
        <w:t>Divine gifts are energies</w:t>
      </w:r>
      <w:r w:rsidRPr="008E2B5D">
        <w:rPr>
          <w:rFonts w:cstheme="majorBidi"/>
          <w:sz w:val="24"/>
          <w:szCs w:val="24"/>
        </w:rPr>
        <w:t xml:space="preserve">, as the saintly fathers said; </w:t>
      </w:r>
      <w:r w:rsidRPr="00697AE7">
        <w:rPr>
          <w:rFonts w:cstheme="majorBidi"/>
          <w:b/>
          <w:bCs/>
          <w:sz w:val="24"/>
          <w:szCs w:val="24"/>
        </w:rPr>
        <w:t>St. Basil</w:t>
      </w:r>
      <w:r w:rsidRPr="008E2B5D">
        <w:rPr>
          <w:rFonts w:cstheme="majorBidi"/>
          <w:sz w:val="24"/>
          <w:szCs w:val="24"/>
        </w:rPr>
        <w:t xml:space="preserve"> wrote</w:t>
      </w:r>
      <w:r>
        <w:rPr>
          <w:rFonts w:cstheme="majorBidi"/>
          <w:sz w:val="24"/>
          <w:szCs w:val="24"/>
        </w:rPr>
        <w:t>:</w:t>
      </w:r>
    </w:p>
    <w:p w:rsidR="00697AE7" w:rsidRPr="00697AE7" w:rsidRDefault="00697AE7" w:rsidP="0089148F">
      <w:pPr>
        <w:autoSpaceDE w:val="0"/>
        <w:autoSpaceDN w:val="0"/>
        <w:adjustRightInd w:val="0"/>
        <w:spacing w:after="120"/>
        <w:ind w:left="720"/>
        <w:jc w:val="lowKashida"/>
        <w:rPr>
          <w:sz w:val="24"/>
          <w:szCs w:val="24"/>
        </w:rPr>
      </w:pPr>
      <w:r w:rsidRPr="00FF0481">
        <w:rPr>
          <w:sz w:val="26"/>
          <w:szCs w:val="26"/>
        </w:rPr>
        <w:t xml:space="preserve"> </w:t>
      </w:r>
      <w:r w:rsidRPr="00697AE7">
        <w:rPr>
          <w:sz w:val="24"/>
          <w:szCs w:val="24"/>
        </w:rPr>
        <w:t xml:space="preserve">“We say that we know the greatness of God, His power, His wisdom, His goodness, His providence over us, and the justness of His judgment, but not His very essence… The energies are diversified, and the essence simple, but we say that we know our God from His energies, but do not undertake to approach near to His essence. </w:t>
      </w:r>
      <w:r w:rsidRPr="00C62B13">
        <w:rPr>
          <w:b/>
          <w:bCs/>
          <w:sz w:val="24"/>
          <w:szCs w:val="24"/>
        </w:rPr>
        <w:t>His energies come down to us, but His essence remains beyond our reach</w:t>
      </w:r>
      <w:r w:rsidRPr="00697AE7">
        <w:rPr>
          <w:sz w:val="24"/>
          <w:szCs w:val="24"/>
        </w:rPr>
        <w:t>… So knowledge of the divine essence involves perception of His incomprehensibility, and the object of our worship is not that of which we comprehend the essence, but of which we comprehend that the essence exists.”</w:t>
      </w:r>
      <w:r w:rsidRPr="00697AE7">
        <w:rPr>
          <w:rStyle w:val="FootnoteReference"/>
          <w:sz w:val="24"/>
          <w:szCs w:val="24"/>
        </w:rPr>
        <w:footnoteReference w:id="27"/>
      </w:r>
      <w:r w:rsidRPr="00697AE7">
        <w:rPr>
          <w:sz w:val="24"/>
          <w:szCs w:val="24"/>
        </w:rPr>
        <w:t xml:space="preserve"> </w:t>
      </w:r>
    </w:p>
    <w:p w:rsidR="00270BD1" w:rsidRPr="00270BD1" w:rsidRDefault="0013134C" w:rsidP="0013134C">
      <w:pPr>
        <w:spacing w:after="120"/>
        <w:rPr>
          <w:b/>
          <w:bCs/>
          <w:sz w:val="16"/>
          <w:szCs w:val="16"/>
          <w:shd w:val="clear" w:color="auto" w:fill="D9D9D9" w:themeFill="background1" w:themeFillShade="D9"/>
          <w:lang w:val="en-GB" w:eastAsia="en-GB"/>
        </w:rPr>
      </w:pPr>
      <w:r>
        <w:rPr>
          <w:b/>
          <w:bCs/>
          <w:sz w:val="24"/>
          <w:szCs w:val="24"/>
          <w:lang w:val="en-GB" w:eastAsia="en-GB"/>
        </w:rPr>
        <w:t>Therefore, our unity with Christ is not according to essence but according to energy.</w:t>
      </w:r>
    </w:p>
    <w:p w:rsidR="00AF3583" w:rsidRDefault="00AF3583" w:rsidP="0089148F">
      <w:pPr>
        <w:spacing w:after="120"/>
        <w:jc w:val="center"/>
        <w:rPr>
          <w:b/>
          <w:bCs/>
          <w:sz w:val="28"/>
          <w:szCs w:val="28"/>
          <w:shd w:val="clear" w:color="auto" w:fill="D9D9D9" w:themeFill="background1" w:themeFillShade="D9"/>
          <w:lang w:val="en-GB" w:eastAsia="en-GB"/>
        </w:rPr>
      </w:pPr>
    </w:p>
    <w:p w:rsidR="00EE08E0" w:rsidRPr="009D55A9" w:rsidRDefault="00EE08E0" w:rsidP="0089148F">
      <w:pPr>
        <w:spacing w:after="120"/>
        <w:jc w:val="center"/>
        <w:rPr>
          <w:b/>
          <w:bCs/>
          <w:sz w:val="28"/>
          <w:szCs w:val="28"/>
          <w:lang w:val="en-GB" w:eastAsia="en-GB"/>
        </w:rPr>
      </w:pPr>
      <w:r w:rsidRPr="00297B55">
        <w:rPr>
          <w:b/>
          <w:bCs/>
          <w:sz w:val="28"/>
          <w:szCs w:val="28"/>
          <w:shd w:val="clear" w:color="auto" w:fill="D9D9D9" w:themeFill="background1" w:themeFillShade="D9"/>
          <w:lang w:val="en-GB" w:eastAsia="en-GB"/>
        </w:rPr>
        <w:t xml:space="preserve">Unity with Christ </w:t>
      </w:r>
      <w:r w:rsidR="00297B55">
        <w:rPr>
          <w:b/>
          <w:bCs/>
          <w:sz w:val="28"/>
          <w:szCs w:val="28"/>
          <w:shd w:val="clear" w:color="auto" w:fill="D9D9D9" w:themeFill="background1" w:themeFillShade="D9"/>
          <w:lang w:val="en-GB" w:eastAsia="en-GB"/>
        </w:rPr>
        <w:t>M</w:t>
      </w:r>
      <w:r w:rsidR="00297B55" w:rsidRPr="00297B55">
        <w:rPr>
          <w:b/>
          <w:bCs/>
          <w:sz w:val="28"/>
          <w:szCs w:val="28"/>
          <w:shd w:val="clear" w:color="auto" w:fill="D9D9D9" w:themeFill="background1" w:themeFillShade="D9"/>
          <w:lang w:val="en-GB" w:eastAsia="en-GB"/>
        </w:rPr>
        <w:t>erely</w:t>
      </w:r>
      <w:r w:rsidR="002E11DB" w:rsidRPr="00297B55">
        <w:rPr>
          <w:b/>
          <w:bCs/>
          <w:sz w:val="28"/>
          <w:szCs w:val="28"/>
          <w:shd w:val="clear" w:color="auto" w:fill="D9D9D9" w:themeFill="background1" w:themeFillShade="D9"/>
          <w:lang w:val="en-GB" w:eastAsia="en-GB"/>
        </w:rPr>
        <w:t xml:space="preserve"> </w:t>
      </w:r>
      <w:r w:rsidRPr="00297B55">
        <w:rPr>
          <w:b/>
          <w:bCs/>
          <w:sz w:val="28"/>
          <w:szCs w:val="28"/>
          <w:shd w:val="clear" w:color="auto" w:fill="D9D9D9" w:themeFill="background1" w:themeFillShade="D9"/>
          <w:lang w:val="en-GB" w:eastAsia="en-GB"/>
        </w:rPr>
        <w:t>According to Energy</w:t>
      </w:r>
    </w:p>
    <w:p w:rsidR="00EE08E0" w:rsidRPr="00CF2BB6" w:rsidRDefault="00EE08E0" w:rsidP="0089148F">
      <w:pPr>
        <w:spacing w:after="120"/>
        <w:jc w:val="lowKashida"/>
        <w:rPr>
          <w:sz w:val="24"/>
          <w:szCs w:val="24"/>
          <w:lang w:val="en-GB" w:eastAsia="en-GB"/>
        </w:rPr>
      </w:pPr>
      <w:r w:rsidRPr="00052412">
        <w:rPr>
          <w:b/>
          <w:bCs/>
          <w:sz w:val="24"/>
          <w:szCs w:val="24"/>
          <w:lang w:val="en-GB" w:eastAsia="en-GB"/>
        </w:rPr>
        <w:t>In the Eucharist we take grace but we do not unite with the essence of Christ; neither the essence of his humanity nor the essence of His divinity, rather</w:t>
      </w:r>
      <w:r w:rsidRPr="00052412">
        <w:rPr>
          <w:sz w:val="24"/>
          <w:szCs w:val="24"/>
          <w:lang w:val="en-GB" w:eastAsia="en-GB"/>
        </w:rPr>
        <w:t xml:space="preserve"> </w:t>
      </w:r>
      <w:r w:rsidRPr="00052412">
        <w:rPr>
          <w:b/>
          <w:bCs/>
          <w:sz w:val="24"/>
          <w:szCs w:val="24"/>
          <w:lang w:val="en-GB" w:eastAsia="en-GB"/>
        </w:rPr>
        <w:t>we unite with grace energetically or according to energy</w:t>
      </w:r>
      <w:r w:rsidRPr="00CF2BB6">
        <w:rPr>
          <w:sz w:val="24"/>
          <w:szCs w:val="24"/>
          <w:lang w:val="en-GB" w:eastAsia="en-GB"/>
        </w:rPr>
        <w:t>.</w:t>
      </w:r>
    </w:p>
    <w:p w:rsidR="00EE08E0" w:rsidRPr="00CF2BB6" w:rsidRDefault="00EE08E0" w:rsidP="0089148F">
      <w:pPr>
        <w:spacing w:after="120"/>
        <w:jc w:val="lowKashida"/>
        <w:rPr>
          <w:sz w:val="24"/>
          <w:szCs w:val="24"/>
          <w:lang w:val="en-GB" w:eastAsia="en-GB"/>
        </w:rPr>
      </w:pPr>
      <w:r w:rsidRPr="00CF2BB6">
        <w:rPr>
          <w:b/>
          <w:bCs/>
          <w:sz w:val="24"/>
          <w:szCs w:val="24"/>
          <w:lang w:val="en-GB" w:eastAsia="en-GB"/>
        </w:rPr>
        <w:lastRenderedPageBreak/>
        <w:t xml:space="preserve">St. Ignatius the </w:t>
      </w:r>
      <w:proofErr w:type="spellStart"/>
      <w:r w:rsidRPr="00CF2BB6">
        <w:rPr>
          <w:b/>
          <w:bCs/>
          <w:sz w:val="24"/>
          <w:szCs w:val="24"/>
          <w:lang w:val="en-GB" w:eastAsia="en-GB"/>
        </w:rPr>
        <w:t>Theophorus</w:t>
      </w:r>
      <w:proofErr w:type="spellEnd"/>
      <w:r w:rsidRPr="00CF2BB6">
        <w:rPr>
          <w:b/>
          <w:bCs/>
          <w:sz w:val="24"/>
          <w:szCs w:val="24"/>
          <w:lang w:val="en-GB" w:eastAsia="en-GB"/>
        </w:rPr>
        <w:t xml:space="preserve"> </w:t>
      </w:r>
      <w:r w:rsidR="003E20C4">
        <w:rPr>
          <w:b/>
          <w:bCs/>
          <w:sz w:val="24"/>
          <w:szCs w:val="24"/>
          <w:lang w:val="en-GB" w:eastAsia="en-GB"/>
        </w:rPr>
        <w:t xml:space="preserve">(35-108 A.D.) </w:t>
      </w:r>
      <w:r w:rsidRPr="00CF2BB6">
        <w:rPr>
          <w:b/>
          <w:bCs/>
          <w:sz w:val="24"/>
          <w:szCs w:val="24"/>
          <w:lang w:val="en-GB" w:eastAsia="en-GB"/>
        </w:rPr>
        <w:t>wrote</w:t>
      </w:r>
      <w:r w:rsidRPr="00CF2BB6">
        <w:rPr>
          <w:sz w:val="24"/>
          <w:szCs w:val="24"/>
          <w:lang w:val="en-GB" w:eastAsia="en-GB"/>
        </w:rPr>
        <w:t>:</w:t>
      </w:r>
    </w:p>
    <w:p w:rsidR="00EE08E0" w:rsidRPr="00CF2BB6" w:rsidRDefault="00EE08E0" w:rsidP="00651618">
      <w:pPr>
        <w:spacing w:after="120"/>
        <w:ind w:left="720"/>
        <w:jc w:val="both"/>
        <w:rPr>
          <w:rFonts w:cs="Simplified Arabic"/>
          <w:sz w:val="24"/>
          <w:szCs w:val="24"/>
          <w:lang w:bidi="ar-EG"/>
        </w:rPr>
      </w:pPr>
      <w:r w:rsidRPr="00CF2BB6">
        <w:rPr>
          <w:rFonts w:cs="Simplified Arabic"/>
          <w:sz w:val="24"/>
          <w:szCs w:val="24"/>
          <w:lang w:bidi="ar-EG"/>
        </w:rPr>
        <w:t>“I desire the bread of God, the heavenly bread, the bread of life</w:t>
      </w:r>
      <w:r w:rsidR="00651618">
        <w:rPr>
          <w:rFonts w:cs="Simplified Arabic"/>
          <w:sz w:val="24"/>
          <w:szCs w:val="24"/>
          <w:lang w:bidi="ar-EG"/>
        </w:rPr>
        <w:t xml:space="preserve">, </w:t>
      </w:r>
      <w:r w:rsidRPr="00CF2BB6">
        <w:rPr>
          <w:rFonts w:cs="Simplified Arabic"/>
          <w:sz w:val="24"/>
          <w:szCs w:val="24"/>
          <w:lang w:bidi="ar-EG"/>
        </w:rPr>
        <w:t xml:space="preserve">which is the flesh of Jesus Christ, the Son of God…. And I desire the drink of God, namely His blood, which is </w:t>
      </w:r>
      <w:r w:rsidRPr="00CF2BB6">
        <w:rPr>
          <w:rFonts w:cs="Simplified Arabic"/>
          <w:b/>
          <w:bCs/>
          <w:sz w:val="24"/>
          <w:szCs w:val="24"/>
          <w:lang w:bidi="ar-EG"/>
        </w:rPr>
        <w:t>incorruptible love and eternal life</w:t>
      </w:r>
      <w:r w:rsidRPr="00CF2BB6">
        <w:rPr>
          <w:rFonts w:cs="Simplified Arabic"/>
          <w:sz w:val="24"/>
          <w:szCs w:val="24"/>
          <w:lang w:bidi="ar-EG"/>
        </w:rPr>
        <w:t>.”</w:t>
      </w:r>
      <w:r w:rsidRPr="00CF2BB6">
        <w:rPr>
          <w:rStyle w:val="FootnoteReference"/>
          <w:rFonts w:cs="Simplified Arabic"/>
          <w:sz w:val="24"/>
          <w:szCs w:val="24"/>
          <w:lang w:bidi="ar-EG"/>
        </w:rPr>
        <w:footnoteReference w:id="28"/>
      </w:r>
    </w:p>
    <w:p w:rsidR="00EE08E0" w:rsidRPr="00CF2BB6" w:rsidRDefault="00EE08E0" w:rsidP="0089148F">
      <w:pPr>
        <w:spacing w:after="120"/>
        <w:jc w:val="both"/>
        <w:rPr>
          <w:rFonts w:cs="Simplified Arabic"/>
          <w:sz w:val="24"/>
          <w:szCs w:val="24"/>
          <w:lang w:bidi="ar-EG"/>
        </w:rPr>
      </w:pPr>
      <w:r w:rsidRPr="00CF2BB6">
        <w:rPr>
          <w:rFonts w:cs="Simplified Arabic"/>
          <w:sz w:val="24"/>
          <w:szCs w:val="24"/>
          <w:lang w:bidi="ar-EG"/>
        </w:rPr>
        <w:t>The grace granted in the Eucharist is the incorruptible love and the eternal life. Certainly, these are energies.</w:t>
      </w:r>
    </w:p>
    <w:p w:rsidR="00651618" w:rsidRPr="00544DD6" w:rsidRDefault="00651618" w:rsidP="00A12E55">
      <w:pPr>
        <w:spacing w:after="0" w:line="240" w:lineRule="auto"/>
        <w:jc w:val="both"/>
        <w:rPr>
          <w:sz w:val="24"/>
          <w:szCs w:val="24"/>
          <w:lang w:val="en"/>
        </w:rPr>
      </w:pPr>
      <w:r w:rsidRPr="00544DD6">
        <w:rPr>
          <w:b/>
          <w:bCs/>
          <w:sz w:val="24"/>
          <w:szCs w:val="24"/>
          <w:lang w:val="en"/>
        </w:rPr>
        <w:t xml:space="preserve">St. Cyprian </w:t>
      </w:r>
      <w:r>
        <w:rPr>
          <w:sz w:val="24"/>
          <w:szCs w:val="24"/>
          <w:lang w:val="en"/>
        </w:rPr>
        <w:t>wrote</w:t>
      </w:r>
      <w:r w:rsidRPr="00544DD6">
        <w:rPr>
          <w:sz w:val="24"/>
          <w:szCs w:val="24"/>
          <w:lang w:val="en"/>
        </w:rPr>
        <w:t>:</w:t>
      </w:r>
    </w:p>
    <w:p w:rsidR="00651618" w:rsidRPr="006E5A6A" w:rsidRDefault="00651618" w:rsidP="00651618">
      <w:pPr>
        <w:spacing w:after="120"/>
        <w:ind w:left="720"/>
        <w:jc w:val="both"/>
        <w:rPr>
          <w:rFonts w:cstheme="majorBidi"/>
          <w:sz w:val="24"/>
          <w:szCs w:val="24"/>
        </w:rPr>
      </w:pPr>
      <w:r w:rsidRPr="006E5A6A">
        <w:rPr>
          <w:rFonts w:cstheme="majorBidi"/>
          <w:sz w:val="24"/>
          <w:szCs w:val="24"/>
        </w:rPr>
        <w:t xml:space="preserve"> “He says</w:t>
      </w:r>
      <w:r>
        <w:rPr>
          <w:rFonts w:cstheme="majorBidi"/>
          <w:sz w:val="24"/>
          <w:szCs w:val="24"/>
        </w:rPr>
        <w:t>,</w:t>
      </w:r>
      <w:r w:rsidRPr="006E5A6A">
        <w:rPr>
          <w:rFonts w:cstheme="majorBidi"/>
          <w:sz w:val="24"/>
          <w:szCs w:val="24"/>
        </w:rPr>
        <w:t xml:space="preserve"> that whoever </w:t>
      </w:r>
      <w:r>
        <w:rPr>
          <w:rFonts w:cstheme="majorBidi"/>
          <w:sz w:val="24"/>
          <w:szCs w:val="24"/>
        </w:rPr>
        <w:t>sha</w:t>
      </w:r>
      <w:r w:rsidRPr="006E5A6A">
        <w:rPr>
          <w:rFonts w:cstheme="majorBidi"/>
          <w:sz w:val="24"/>
          <w:szCs w:val="24"/>
        </w:rPr>
        <w:t xml:space="preserve">ll eat of His bread </w:t>
      </w:r>
      <w:r>
        <w:rPr>
          <w:rFonts w:cstheme="majorBidi"/>
          <w:b/>
          <w:bCs/>
          <w:sz w:val="24"/>
          <w:szCs w:val="24"/>
        </w:rPr>
        <w:t>sha</w:t>
      </w:r>
      <w:r w:rsidRPr="00141293">
        <w:rPr>
          <w:rFonts w:cstheme="majorBidi"/>
          <w:b/>
          <w:bCs/>
          <w:sz w:val="24"/>
          <w:szCs w:val="24"/>
        </w:rPr>
        <w:t>ll live forever</w:t>
      </w:r>
      <w:r>
        <w:rPr>
          <w:rFonts w:cstheme="majorBidi"/>
          <w:sz w:val="24"/>
          <w:szCs w:val="24"/>
        </w:rPr>
        <w:t>; as it is manifest</w:t>
      </w:r>
      <w:r w:rsidRPr="006E5A6A">
        <w:rPr>
          <w:rFonts w:cstheme="majorBidi"/>
          <w:sz w:val="24"/>
          <w:szCs w:val="24"/>
        </w:rPr>
        <w:t xml:space="preserve"> that those who partake of His body and receive the Eucharist by the right of communion are living</w:t>
      </w:r>
      <w:r>
        <w:rPr>
          <w:rFonts w:cstheme="majorBidi"/>
          <w:sz w:val="24"/>
          <w:szCs w:val="24"/>
        </w:rPr>
        <w:t>, so,</w:t>
      </w:r>
      <w:r w:rsidRPr="006E5A6A">
        <w:rPr>
          <w:rFonts w:cstheme="majorBidi"/>
          <w:sz w:val="24"/>
          <w:szCs w:val="24"/>
        </w:rPr>
        <w:t xml:space="preserve"> </w:t>
      </w:r>
      <w:r>
        <w:rPr>
          <w:rFonts w:cstheme="majorBidi"/>
          <w:sz w:val="24"/>
          <w:szCs w:val="24"/>
        </w:rPr>
        <w:t>o</w:t>
      </w:r>
      <w:r w:rsidRPr="006E5A6A">
        <w:rPr>
          <w:rFonts w:cstheme="majorBidi"/>
          <w:sz w:val="24"/>
          <w:szCs w:val="24"/>
        </w:rPr>
        <w:t>n the other hand, we must fear and pray lest anyone who</w:t>
      </w:r>
      <w:r>
        <w:rPr>
          <w:rFonts w:cstheme="majorBidi"/>
          <w:sz w:val="24"/>
          <w:szCs w:val="24"/>
        </w:rPr>
        <w:t>, being</w:t>
      </w:r>
      <w:r w:rsidRPr="006E5A6A">
        <w:rPr>
          <w:rFonts w:cstheme="majorBidi"/>
          <w:sz w:val="24"/>
          <w:szCs w:val="24"/>
        </w:rPr>
        <w:t xml:space="preserve"> </w:t>
      </w:r>
      <w:r>
        <w:rPr>
          <w:rFonts w:cstheme="majorBidi"/>
          <w:sz w:val="24"/>
          <w:szCs w:val="24"/>
        </w:rPr>
        <w:t xml:space="preserve">withheld </w:t>
      </w:r>
      <w:r w:rsidRPr="006E5A6A">
        <w:rPr>
          <w:rFonts w:cstheme="majorBidi"/>
          <w:sz w:val="24"/>
          <w:szCs w:val="24"/>
        </w:rPr>
        <w:t>from communion</w:t>
      </w:r>
      <w:r>
        <w:rPr>
          <w:rFonts w:cstheme="majorBidi"/>
          <w:sz w:val="24"/>
          <w:szCs w:val="24"/>
        </w:rPr>
        <w:t>,</w:t>
      </w:r>
      <w:r w:rsidRPr="006E5A6A">
        <w:rPr>
          <w:rFonts w:cstheme="majorBidi"/>
          <w:sz w:val="24"/>
          <w:szCs w:val="24"/>
        </w:rPr>
        <w:t xml:space="preserve"> </w:t>
      </w:r>
      <w:r>
        <w:rPr>
          <w:rFonts w:cstheme="majorBidi"/>
          <w:sz w:val="24"/>
          <w:szCs w:val="24"/>
        </w:rPr>
        <w:t>is separate from Christ’s body should</w:t>
      </w:r>
      <w:r w:rsidRPr="006E5A6A">
        <w:rPr>
          <w:rFonts w:cstheme="majorBidi"/>
          <w:sz w:val="24"/>
          <w:szCs w:val="24"/>
        </w:rPr>
        <w:t xml:space="preserve"> remain at a </w:t>
      </w:r>
      <w:r w:rsidRPr="004A130D">
        <w:rPr>
          <w:rFonts w:cstheme="majorBidi"/>
          <w:b/>
          <w:bCs/>
          <w:sz w:val="24"/>
          <w:szCs w:val="24"/>
        </w:rPr>
        <w:t>distance from salvation</w:t>
      </w:r>
      <w:r>
        <w:rPr>
          <w:rFonts w:cstheme="majorBidi"/>
          <w:sz w:val="24"/>
          <w:szCs w:val="24"/>
        </w:rPr>
        <w:t>; as</w:t>
      </w:r>
      <w:r w:rsidRPr="006E5A6A">
        <w:rPr>
          <w:rFonts w:cstheme="majorBidi"/>
          <w:sz w:val="24"/>
          <w:szCs w:val="24"/>
        </w:rPr>
        <w:t xml:space="preserve"> He Himself </w:t>
      </w:r>
      <w:r>
        <w:rPr>
          <w:rFonts w:cstheme="majorBidi"/>
          <w:sz w:val="24"/>
          <w:szCs w:val="24"/>
        </w:rPr>
        <w:t>threaten</w:t>
      </w:r>
      <w:r w:rsidRPr="006E5A6A">
        <w:rPr>
          <w:rFonts w:cstheme="majorBidi"/>
          <w:sz w:val="24"/>
          <w:szCs w:val="24"/>
        </w:rPr>
        <w:t>s and says, “</w:t>
      </w:r>
      <w:r w:rsidRPr="004A130D">
        <w:rPr>
          <w:rFonts w:cstheme="majorBidi"/>
          <w:i/>
          <w:iCs/>
          <w:sz w:val="24"/>
          <w:szCs w:val="24"/>
        </w:rPr>
        <w:t>Unless you eat the flesh of the Son of man and drink His blood, you have no life in you</w:t>
      </w:r>
      <w:r w:rsidRPr="006E5A6A">
        <w:rPr>
          <w:rFonts w:cstheme="majorBidi"/>
          <w:sz w:val="24"/>
          <w:szCs w:val="24"/>
        </w:rPr>
        <w:t>.”</w:t>
      </w:r>
      <w:r w:rsidRPr="009D5685">
        <w:rPr>
          <w:rFonts w:cstheme="majorBidi"/>
          <w:vertAlign w:val="superscript"/>
        </w:rPr>
        <w:footnoteReference w:id="29"/>
      </w:r>
    </w:p>
    <w:p w:rsidR="00EE08E0" w:rsidRPr="00CF2BB6" w:rsidRDefault="00EE08E0" w:rsidP="001A748B">
      <w:pPr>
        <w:spacing w:after="120"/>
        <w:jc w:val="both"/>
        <w:rPr>
          <w:rFonts w:cs="Simplified Arabic"/>
          <w:sz w:val="24"/>
          <w:szCs w:val="24"/>
          <w:lang w:bidi="ar-EG"/>
        </w:rPr>
      </w:pPr>
      <w:r w:rsidRPr="00CF2BB6">
        <w:rPr>
          <w:rFonts w:cs="Simplified Arabic"/>
          <w:sz w:val="24"/>
          <w:szCs w:val="24"/>
          <w:lang w:bidi="ar-EG"/>
        </w:rPr>
        <w:t xml:space="preserve">The aim and goal of the Eucharist is to become our fortress and protection as </w:t>
      </w:r>
      <w:r w:rsidRPr="00CF2BB6">
        <w:rPr>
          <w:rFonts w:cs="Simplified Arabic"/>
          <w:b/>
          <w:bCs/>
          <w:sz w:val="24"/>
          <w:szCs w:val="24"/>
          <w:lang w:bidi="ar-EG"/>
        </w:rPr>
        <w:t>St. Cyprian wrote</w:t>
      </w:r>
      <w:r w:rsidRPr="00CF2BB6">
        <w:rPr>
          <w:rFonts w:cs="Simplified Arabic"/>
          <w:sz w:val="24"/>
          <w:szCs w:val="24"/>
          <w:lang w:bidi="ar-EG"/>
        </w:rPr>
        <w:t>:</w:t>
      </w:r>
    </w:p>
    <w:p w:rsidR="00EE08E0" w:rsidRPr="00CF2BB6" w:rsidRDefault="00EE08E0" w:rsidP="00A12E55">
      <w:pPr>
        <w:spacing w:after="120"/>
        <w:ind w:left="720"/>
        <w:jc w:val="both"/>
        <w:rPr>
          <w:rFonts w:cs="Simplified Arabic"/>
          <w:sz w:val="24"/>
          <w:szCs w:val="24"/>
          <w:rtl/>
          <w:lang w:bidi="ar-EG"/>
        </w:rPr>
      </w:pPr>
      <w:r w:rsidRPr="00CF2BB6">
        <w:rPr>
          <w:rFonts w:cs="Times New Roman"/>
          <w:b/>
          <w:bCs/>
          <w:sz w:val="24"/>
          <w:szCs w:val="24"/>
          <w:lang w:bidi="ar-EG"/>
        </w:rPr>
        <w:t xml:space="preserve"> </w:t>
      </w:r>
      <w:proofErr w:type="gramStart"/>
      <w:r w:rsidRPr="00CF2BB6">
        <w:rPr>
          <w:rFonts w:cs="Times New Roman"/>
          <w:b/>
          <w:bCs/>
          <w:sz w:val="24"/>
          <w:szCs w:val="24"/>
          <w:lang w:bidi="ar-EG"/>
        </w:rPr>
        <w:t>“But may fortify them with the protection of Christ’s body and blood.</w:t>
      </w:r>
      <w:proofErr w:type="gramEnd"/>
      <w:r w:rsidRPr="00CF2BB6">
        <w:rPr>
          <w:rFonts w:cs="Times New Roman"/>
          <w:b/>
          <w:bCs/>
          <w:sz w:val="24"/>
          <w:szCs w:val="24"/>
          <w:lang w:bidi="ar-EG"/>
        </w:rPr>
        <w:t xml:space="preserve"> </w:t>
      </w:r>
      <w:proofErr w:type="gramStart"/>
      <w:r w:rsidR="00A12E55">
        <w:rPr>
          <w:rFonts w:cs="Times New Roman"/>
          <w:b/>
          <w:bCs/>
          <w:sz w:val="24"/>
          <w:szCs w:val="24"/>
          <w:lang w:bidi="ar-EG"/>
        </w:rPr>
        <w:t>And, as</w:t>
      </w:r>
      <w:r w:rsidRPr="00CF2BB6">
        <w:rPr>
          <w:rFonts w:cs="Times New Roman"/>
          <w:b/>
          <w:bCs/>
          <w:sz w:val="24"/>
          <w:szCs w:val="24"/>
          <w:lang w:bidi="ar-EG"/>
        </w:rPr>
        <w:t xml:space="preserve"> the </w:t>
      </w:r>
      <w:r w:rsidRPr="00CF2BB6">
        <w:rPr>
          <w:rFonts w:cs="Times New Roman"/>
          <w:b/>
          <w:bCs/>
          <w:sz w:val="24"/>
          <w:szCs w:val="24"/>
          <w:u w:val="single"/>
          <w:lang w:bidi="ar-EG"/>
        </w:rPr>
        <w:t>Eucharist is appointed for this very purpose</w:t>
      </w:r>
      <w:r w:rsidR="00A12E55">
        <w:rPr>
          <w:rFonts w:cs="Times New Roman"/>
          <w:b/>
          <w:bCs/>
          <w:sz w:val="24"/>
          <w:szCs w:val="24"/>
          <w:u w:val="single"/>
          <w:lang w:bidi="ar-EG"/>
        </w:rPr>
        <w:t xml:space="preserve"> that it may be a safeguard to the receivers</w:t>
      </w:r>
      <w:r w:rsidRPr="00CF2BB6">
        <w:rPr>
          <w:rFonts w:cs="Times New Roman"/>
          <w:sz w:val="24"/>
          <w:szCs w:val="24"/>
          <w:lang w:bidi="ar-EG"/>
        </w:rPr>
        <w:t>.”</w:t>
      </w:r>
      <w:proofErr w:type="gramEnd"/>
      <w:r w:rsidRPr="00CF2BB6">
        <w:rPr>
          <w:rStyle w:val="FootnoteReference"/>
          <w:rFonts w:cs="Times New Roman"/>
          <w:sz w:val="24"/>
          <w:szCs w:val="24"/>
          <w:lang w:bidi="ar-EG"/>
        </w:rPr>
        <w:footnoteReference w:id="30"/>
      </w:r>
    </w:p>
    <w:p w:rsidR="00EE08E0" w:rsidRPr="00CF2BB6" w:rsidRDefault="00EE08E0" w:rsidP="0089148F">
      <w:pPr>
        <w:spacing w:after="120"/>
        <w:jc w:val="both"/>
        <w:rPr>
          <w:rFonts w:cs="Simplified Arabic"/>
          <w:sz w:val="24"/>
          <w:szCs w:val="24"/>
          <w:lang w:bidi="ar-EG"/>
        </w:rPr>
      </w:pPr>
      <w:r w:rsidRPr="00CF2BB6">
        <w:rPr>
          <w:rFonts w:cs="Simplified Arabic"/>
          <w:sz w:val="24"/>
          <w:szCs w:val="24"/>
          <w:lang w:bidi="ar-EG"/>
        </w:rPr>
        <w:t>If there was another aim why didn’t the fathers mention it??!!</w:t>
      </w:r>
    </w:p>
    <w:p w:rsidR="00EE08E0" w:rsidRPr="00CF2BB6" w:rsidRDefault="00276EE1" w:rsidP="004C1BC1">
      <w:pPr>
        <w:spacing w:after="120"/>
        <w:jc w:val="both"/>
        <w:rPr>
          <w:rFonts w:cs="Simplified Arabic"/>
          <w:sz w:val="24"/>
          <w:szCs w:val="24"/>
          <w:lang w:bidi="ar-EG"/>
        </w:rPr>
      </w:pPr>
      <w:r>
        <w:rPr>
          <w:rFonts w:cs="Simplified Arabic"/>
          <w:sz w:val="24"/>
          <w:szCs w:val="24"/>
          <w:lang w:bidi="ar-EG"/>
        </w:rPr>
        <w:t>In s</w:t>
      </w:r>
      <w:r w:rsidR="00EE08E0" w:rsidRPr="00CF2BB6">
        <w:rPr>
          <w:rFonts w:cs="Simplified Arabic"/>
          <w:sz w:val="24"/>
          <w:szCs w:val="24"/>
          <w:lang w:bidi="ar-EG"/>
        </w:rPr>
        <w:t xml:space="preserve">ome </w:t>
      </w:r>
      <w:r>
        <w:rPr>
          <w:rFonts w:cs="Simplified Arabic"/>
          <w:sz w:val="24"/>
          <w:szCs w:val="24"/>
          <w:lang w:bidi="ar-EG"/>
        </w:rPr>
        <w:t>churches there is a trend of thought among some</w:t>
      </w:r>
      <w:r w:rsidR="004C1BC1">
        <w:rPr>
          <w:rFonts w:cs="Simplified Arabic"/>
          <w:sz w:val="24"/>
          <w:szCs w:val="24"/>
          <w:lang w:bidi="ar-EG"/>
        </w:rPr>
        <w:t>,</w:t>
      </w:r>
      <w:r>
        <w:rPr>
          <w:rFonts w:cs="Simplified Arabic"/>
          <w:sz w:val="24"/>
          <w:szCs w:val="24"/>
          <w:lang w:bidi="ar-EG"/>
        </w:rPr>
        <w:t xml:space="preserve"> that</w:t>
      </w:r>
      <w:r w:rsidR="00EE08E0" w:rsidRPr="00CF2BB6">
        <w:rPr>
          <w:rFonts w:cs="Simplified Arabic"/>
          <w:sz w:val="24"/>
          <w:szCs w:val="24"/>
          <w:lang w:bidi="ar-EG"/>
        </w:rPr>
        <w:t xml:space="preserve"> we unite with </w:t>
      </w:r>
      <w:r w:rsidR="00EE08E0" w:rsidRPr="00CF2BB6">
        <w:rPr>
          <w:rFonts w:cs="Simplified Arabic"/>
          <w:b/>
          <w:bCs/>
          <w:sz w:val="24"/>
          <w:szCs w:val="24"/>
          <w:lang w:bidi="ar-EG"/>
        </w:rPr>
        <w:t>the humanity of the deified Christ</w:t>
      </w:r>
      <w:r w:rsidR="00EE08E0" w:rsidRPr="00CF2BB6">
        <w:rPr>
          <w:rFonts w:cs="Simplified Arabic"/>
          <w:sz w:val="24"/>
          <w:szCs w:val="24"/>
          <w:lang w:bidi="ar-EG"/>
        </w:rPr>
        <w:t xml:space="preserve"> and thus we are united with God. Regarding </w:t>
      </w:r>
      <w:r>
        <w:rPr>
          <w:rFonts w:cs="Simplified Arabic"/>
          <w:sz w:val="24"/>
          <w:szCs w:val="24"/>
          <w:lang w:bidi="ar-EG"/>
        </w:rPr>
        <w:t xml:space="preserve">this </w:t>
      </w:r>
      <w:r w:rsidR="00EE08E0" w:rsidRPr="00CF2BB6">
        <w:rPr>
          <w:rFonts w:cs="Simplified Arabic"/>
          <w:sz w:val="24"/>
          <w:szCs w:val="24"/>
          <w:lang w:bidi="ar-EG"/>
        </w:rPr>
        <w:t xml:space="preserve">unity with Christ, </w:t>
      </w:r>
      <w:r w:rsidR="00990D9C">
        <w:rPr>
          <w:rFonts w:cs="Simplified Arabic"/>
          <w:sz w:val="24"/>
          <w:szCs w:val="24"/>
          <w:lang w:bidi="ar-EG"/>
        </w:rPr>
        <w:t>an</w:t>
      </w:r>
      <w:r w:rsidR="00EE08E0" w:rsidRPr="00CF2BB6">
        <w:rPr>
          <w:rFonts w:cs="Simplified Arabic"/>
          <w:sz w:val="24"/>
          <w:szCs w:val="24"/>
          <w:lang w:bidi="ar-EG"/>
        </w:rPr>
        <w:t xml:space="preserve"> author of </w:t>
      </w:r>
      <w:r w:rsidR="008F6E28">
        <w:rPr>
          <w:rFonts w:cs="Simplified Arabic"/>
          <w:sz w:val="24"/>
          <w:szCs w:val="24"/>
          <w:lang w:bidi="ar-EG"/>
        </w:rPr>
        <w:t xml:space="preserve">a book named </w:t>
      </w:r>
      <w:r w:rsidR="00EE08E0" w:rsidRPr="00CF2BB6">
        <w:rPr>
          <w:rFonts w:cs="Simplified Arabic"/>
          <w:sz w:val="24"/>
          <w:szCs w:val="24"/>
          <w:lang w:bidi="ar-EG"/>
        </w:rPr>
        <w:t>“</w:t>
      </w:r>
      <w:r w:rsidR="00EE08E0" w:rsidRPr="00CF2BB6">
        <w:rPr>
          <w:rFonts w:cs="Simplified Arabic"/>
          <w:i/>
          <w:iCs/>
          <w:sz w:val="24"/>
          <w:szCs w:val="24"/>
          <w:lang w:bidi="ar-EG"/>
        </w:rPr>
        <w:t>Deification as the Purpose of Man’s Life</w:t>
      </w:r>
      <w:r w:rsidR="00EE08E0" w:rsidRPr="00CF2BB6">
        <w:rPr>
          <w:rFonts w:cs="Simplified Arabic"/>
          <w:sz w:val="24"/>
          <w:szCs w:val="24"/>
          <w:lang w:bidi="ar-EG"/>
        </w:rPr>
        <w:t>” wrote:</w:t>
      </w:r>
    </w:p>
    <w:p w:rsidR="00EE08E0" w:rsidRPr="00CF2BB6" w:rsidRDefault="00EE08E0" w:rsidP="0089148F">
      <w:pPr>
        <w:spacing w:after="120"/>
        <w:ind w:left="720"/>
        <w:jc w:val="both"/>
        <w:rPr>
          <w:rFonts w:cs="Simplified Arabic"/>
          <w:sz w:val="24"/>
          <w:szCs w:val="24"/>
          <w:lang w:bidi="ar-EG"/>
        </w:rPr>
      </w:pPr>
      <w:proofErr w:type="gramStart"/>
      <w:r w:rsidRPr="00CF2BB6">
        <w:rPr>
          <w:rFonts w:cs="Simplified Arabic"/>
          <w:sz w:val="24"/>
          <w:szCs w:val="24"/>
          <w:lang w:bidi="ar-EG"/>
        </w:rPr>
        <w:t>“</w:t>
      </w:r>
      <w:r w:rsidRPr="00CF2BB6">
        <w:rPr>
          <w:rFonts w:cs="Simplified Arabic"/>
          <w:b/>
          <w:bCs/>
          <w:sz w:val="24"/>
          <w:szCs w:val="24"/>
          <w:lang w:bidi="ar-EG"/>
        </w:rPr>
        <w:t>A union of course, not with the Divine essence, but with the deified human nature of Christ</w:t>
      </w:r>
      <w:r w:rsidRPr="00CF2BB6">
        <w:rPr>
          <w:rFonts w:cs="Simplified Arabic"/>
          <w:sz w:val="24"/>
          <w:szCs w:val="24"/>
          <w:lang w:bidi="ar-EG"/>
        </w:rPr>
        <w:t>”.</w:t>
      </w:r>
      <w:proofErr w:type="gramEnd"/>
      <w:r w:rsidRPr="00CF2BB6">
        <w:rPr>
          <w:rStyle w:val="FootnoteReference"/>
          <w:rFonts w:cs="Simplified Arabic"/>
          <w:sz w:val="24"/>
          <w:szCs w:val="24"/>
          <w:lang w:bidi="ar-EG"/>
        </w:rPr>
        <w:footnoteReference w:id="31"/>
      </w:r>
    </w:p>
    <w:p w:rsidR="00EE08E0" w:rsidRPr="00CF2BB6" w:rsidRDefault="00EE08E0" w:rsidP="0089148F">
      <w:pPr>
        <w:spacing w:after="120"/>
        <w:jc w:val="both"/>
        <w:rPr>
          <w:rFonts w:cs="Simplified Arabic"/>
          <w:sz w:val="24"/>
          <w:szCs w:val="24"/>
          <w:rtl/>
          <w:lang w:bidi="ar-EG"/>
        </w:rPr>
      </w:pPr>
      <w:r w:rsidRPr="00CF2BB6">
        <w:rPr>
          <w:rFonts w:cs="Simplified Arabic"/>
          <w:b/>
          <w:bCs/>
          <w:sz w:val="24"/>
          <w:szCs w:val="24"/>
          <w:lang w:bidi="ar-EG"/>
        </w:rPr>
        <w:t>First</w:t>
      </w:r>
      <w:r w:rsidRPr="00CF2BB6">
        <w:rPr>
          <w:rFonts w:cs="Simplified Arabic"/>
          <w:sz w:val="24"/>
          <w:szCs w:val="24"/>
          <w:lang w:bidi="ar-EG"/>
        </w:rPr>
        <w:t xml:space="preserve">: </w:t>
      </w:r>
      <w:r w:rsidRPr="00CF2BB6">
        <w:rPr>
          <w:rFonts w:cs="Simplified Arabic"/>
          <w:b/>
          <w:bCs/>
          <w:sz w:val="24"/>
          <w:szCs w:val="24"/>
          <w:lang w:bidi="ar-EG"/>
        </w:rPr>
        <w:t>The fathers, the teachers of the church, rejected that Christ is a deified man and emphasized He was an incarnate God</w:t>
      </w:r>
      <w:r w:rsidRPr="00CF2BB6">
        <w:rPr>
          <w:rFonts w:cs="Simplified Arabic"/>
          <w:sz w:val="24"/>
          <w:szCs w:val="24"/>
          <w:lang w:bidi="ar-EG"/>
        </w:rPr>
        <w:t xml:space="preserve">. </w:t>
      </w:r>
      <w:r w:rsidRPr="00CF2BB6">
        <w:rPr>
          <w:rFonts w:cs="Simplified Arabic"/>
          <w:b/>
          <w:bCs/>
          <w:sz w:val="24"/>
          <w:szCs w:val="24"/>
          <w:lang w:bidi="ar-EG"/>
        </w:rPr>
        <w:t>St. Cyril wrote</w:t>
      </w:r>
      <w:r w:rsidRPr="00CF2BB6">
        <w:rPr>
          <w:rFonts w:cs="Simplified Arabic"/>
          <w:sz w:val="24"/>
          <w:szCs w:val="24"/>
          <w:lang w:bidi="ar-EG"/>
        </w:rPr>
        <w:t>:</w:t>
      </w:r>
    </w:p>
    <w:p w:rsidR="00EE08E0" w:rsidRPr="00CF2BB6" w:rsidRDefault="00EE08E0" w:rsidP="0089148F">
      <w:pPr>
        <w:spacing w:after="120"/>
        <w:ind w:left="720"/>
        <w:jc w:val="both"/>
        <w:rPr>
          <w:color w:val="000000"/>
          <w:sz w:val="24"/>
          <w:szCs w:val="24"/>
        </w:rPr>
      </w:pPr>
      <w:r w:rsidRPr="00CF2BB6">
        <w:rPr>
          <w:color w:val="000000"/>
          <w:sz w:val="24"/>
          <w:szCs w:val="24"/>
        </w:rPr>
        <w:t>“Thus is the faith and rightly. But if any say: What harm if a man like us be conceived of as laying hold on Godhead and not God rather be made man? We shall answer that there are a thousand things which may be brought to bear against this, and which all but tell us that we ought firmly to strive against it and not thus to believe”.</w:t>
      </w:r>
      <w:r w:rsidRPr="00CF2BB6">
        <w:rPr>
          <w:rStyle w:val="FootnoteReference"/>
          <w:color w:val="000000"/>
          <w:sz w:val="24"/>
          <w:szCs w:val="24"/>
        </w:rPr>
        <w:footnoteReference w:id="32"/>
      </w:r>
    </w:p>
    <w:p w:rsidR="00EE08E0" w:rsidRPr="00CF2BB6" w:rsidRDefault="00EE08E0" w:rsidP="0089148F">
      <w:pPr>
        <w:spacing w:after="120"/>
        <w:jc w:val="both"/>
        <w:rPr>
          <w:color w:val="000000"/>
          <w:sz w:val="24"/>
          <w:szCs w:val="24"/>
          <w:rtl/>
        </w:rPr>
      </w:pPr>
      <w:r w:rsidRPr="00CF2BB6">
        <w:rPr>
          <w:b/>
          <w:bCs/>
          <w:color w:val="000000"/>
          <w:sz w:val="24"/>
          <w:szCs w:val="24"/>
        </w:rPr>
        <w:t>Second</w:t>
      </w:r>
      <w:r w:rsidRPr="00CF2BB6">
        <w:rPr>
          <w:color w:val="000000"/>
          <w:sz w:val="24"/>
          <w:szCs w:val="24"/>
        </w:rPr>
        <w:t xml:space="preserve">: </w:t>
      </w:r>
      <w:r w:rsidRPr="00CF2BB6">
        <w:rPr>
          <w:b/>
          <w:bCs/>
          <w:color w:val="000000"/>
          <w:sz w:val="24"/>
          <w:szCs w:val="24"/>
        </w:rPr>
        <w:t>Regarding our union with Christ in the Sacrament of the Eucharist, St. Cyril wrote</w:t>
      </w:r>
      <w:r w:rsidRPr="00CF2BB6">
        <w:rPr>
          <w:color w:val="000000"/>
          <w:sz w:val="24"/>
          <w:szCs w:val="24"/>
        </w:rPr>
        <w:t>:</w:t>
      </w:r>
    </w:p>
    <w:p w:rsidR="00EE08E0" w:rsidRPr="00CF2BB6" w:rsidRDefault="00EE08E0" w:rsidP="0089148F">
      <w:pPr>
        <w:spacing w:after="120"/>
        <w:ind w:left="720"/>
        <w:jc w:val="lowKashida"/>
        <w:rPr>
          <w:rFonts w:cs="Simplified Arabic"/>
          <w:sz w:val="24"/>
          <w:szCs w:val="24"/>
          <w:lang w:bidi="ar-EG"/>
        </w:rPr>
      </w:pPr>
      <w:r w:rsidRPr="00CF2BB6">
        <w:rPr>
          <w:rFonts w:cs="Simplified Arabic"/>
          <w:sz w:val="24"/>
          <w:szCs w:val="24"/>
          <w:lang w:bidi="ar-EG"/>
        </w:rPr>
        <w:lastRenderedPageBreak/>
        <w:t xml:space="preserve">“For the Son dwells in us in a corporeal sense as </w:t>
      </w:r>
      <w:proofErr w:type="gramStart"/>
      <w:r w:rsidRPr="00CF2BB6">
        <w:rPr>
          <w:rFonts w:cs="Simplified Arabic"/>
          <w:sz w:val="24"/>
          <w:szCs w:val="24"/>
          <w:lang w:bidi="ar-EG"/>
        </w:rPr>
        <w:t>Man,..</w:t>
      </w:r>
      <w:proofErr w:type="gramEnd"/>
      <w:r w:rsidRPr="00CF2BB6">
        <w:rPr>
          <w:rFonts w:cs="Simplified Arabic"/>
          <w:sz w:val="24"/>
          <w:szCs w:val="24"/>
          <w:lang w:bidi="ar-EG"/>
        </w:rPr>
        <w:t xml:space="preserve"> </w:t>
      </w:r>
      <w:proofErr w:type="gramStart"/>
      <w:r w:rsidRPr="00CF2BB6">
        <w:rPr>
          <w:rFonts w:cs="Simplified Arabic"/>
          <w:sz w:val="24"/>
          <w:szCs w:val="24"/>
          <w:lang w:bidi="ar-EG"/>
        </w:rPr>
        <w:t>united</w:t>
      </w:r>
      <w:proofErr w:type="gramEnd"/>
      <w:r w:rsidRPr="00CF2BB6">
        <w:rPr>
          <w:rFonts w:cs="Simplified Arabic"/>
          <w:sz w:val="24"/>
          <w:szCs w:val="24"/>
          <w:lang w:bidi="ar-EG"/>
        </w:rPr>
        <w:t xml:space="preserve"> with us by the mystery of the Eucharist; and also in a spiritual sense as God, </w:t>
      </w:r>
      <w:r w:rsidRPr="00CF2BB6">
        <w:rPr>
          <w:rFonts w:cs="Simplified Arabic"/>
          <w:b/>
          <w:bCs/>
          <w:sz w:val="24"/>
          <w:szCs w:val="24"/>
          <w:lang w:bidi="ar-EG"/>
        </w:rPr>
        <w:t>by the effectual working and grace of His own Spirit</w:t>
      </w:r>
      <w:r w:rsidRPr="00CF2BB6">
        <w:rPr>
          <w:rFonts w:cs="Simplified Arabic"/>
          <w:sz w:val="24"/>
          <w:szCs w:val="24"/>
          <w:lang w:bidi="ar-EG"/>
        </w:rPr>
        <w:t>, building up our spirit into newness of life, and making us partakers of His Divine Nature.”</w:t>
      </w:r>
      <w:r w:rsidRPr="00CF2BB6">
        <w:rPr>
          <w:rStyle w:val="FootnoteReference"/>
          <w:rFonts w:cs="Simplified Arabic"/>
          <w:sz w:val="24"/>
          <w:szCs w:val="24"/>
          <w:lang w:bidi="ar-EG"/>
        </w:rPr>
        <w:footnoteReference w:id="33"/>
      </w:r>
    </w:p>
    <w:p w:rsidR="00EE08E0" w:rsidRPr="00CF2BB6" w:rsidRDefault="00EE08E0" w:rsidP="0089148F">
      <w:pPr>
        <w:spacing w:after="120"/>
        <w:jc w:val="both"/>
        <w:rPr>
          <w:rFonts w:cs="Simplified Arabic"/>
          <w:sz w:val="24"/>
          <w:szCs w:val="24"/>
          <w:rtl/>
          <w:lang w:bidi="ar-EG"/>
        </w:rPr>
      </w:pPr>
      <w:r w:rsidRPr="00CF2BB6">
        <w:rPr>
          <w:rFonts w:cs="Simplified Arabic"/>
          <w:b/>
          <w:bCs/>
          <w:sz w:val="24"/>
          <w:szCs w:val="24"/>
          <w:lang w:bidi="ar-EG"/>
        </w:rPr>
        <w:t>Third</w:t>
      </w:r>
      <w:r w:rsidRPr="00CF2BB6">
        <w:rPr>
          <w:rFonts w:cs="Simplified Arabic"/>
          <w:sz w:val="24"/>
          <w:szCs w:val="24"/>
          <w:lang w:bidi="ar-EG"/>
        </w:rPr>
        <w:t xml:space="preserve">: What about the one who partakes of the </w:t>
      </w:r>
      <w:proofErr w:type="gramStart"/>
      <w:r w:rsidRPr="00CF2BB6">
        <w:rPr>
          <w:rFonts w:cs="Simplified Arabic"/>
          <w:sz w:val="24"/>
          <w:szCs w:val="24"/>
          <w:lang w:bidi="ar-EG"/>
        </w:rPr>
        <w:t>holy communion</w:t>
      </w:r>
      <w:proofErr w:type="gramEnd"/>
      <w:r w:rsidRPr="00CF2BB6">
        <w:rPr>
          <w:rFonts w:cs="Simplified Arabic"/>
          <w:sz w:val="24"/>
          <w:szCs w:val="24"/>
          <w:lang w:bidi="ar-EG"/>
        </w:rPr>
        <w:t xml:space="preserve"> without deserving, or who does a crime like murder or fornication??</w:t>
      </w:r>
      <w:r w:rsidR="00B33538">
        <w:rPr>
          <w:rFonts w:cs="Simplified Arabic"/>
          <w:sz w:val="24"/>
          <w:szCs w:val="24"/>
          <w:lang w:bidi="ar-EG"/>
        </w:rPr>
        <w:t xml:space="preserve"> </w:t>
      </w:r>
      <w:r w:rsidR="00702D88">
        <w:rPr>
          <w:rFonts w:cs="Simplified Arabic"/>
          <w:b/>
          <w:bCs/>
          <w:sz w:val="24"/>
          <w:szCs w:val="24"/>
          <w:lang w:bidi="ar-EG"/>
        </w:rPr>
        <w:t>St. Paul wrote</w:t>
      </w:r>
      <w:r w:rsidR="00B33538">
        <w:rPr>
          <w:rFonts w:cs="Simplified Arabic"/>
          <w:b/>
          <w:bCs/>
          <w:sz w:val="24"/>
          <w:szCs w:val="24"/>
          <w:lang w:bidi="ar-EG"/>
        </w:rPr>
        <w:t xml:space="preserve">: </w:t>
      </w:r>
    </w:p>
    <w:p w:rsidR="00EE08E0" w:rsidRDefault="00EE08E0" w:rsidP="0089148F">
      <w:pPr>
        <w:spacing w:after="120"/>
        <w:ind w:left="720"/>
        <w:jc w:val="both"/>
        <w:rPr>
          <w:rFonts w:cs="Times New Roman"/>
          <w:sz w:val="24"/>
          <w:szCs w:val="24"/>
          <w:lang w:bidi="ar-EG"/>
        </w:rPr>
      </w:pPr>
      <w:r w:rsidRPr="00CF2BB6">
        <w:rPr>
          <w:rFonts w:cs="Times New Roman"/>
          <w:sz w:val="24"/>
          <w:szCs w:val="24"/>
          <w:lang w:bidi="ar-EG"/>
        </w:rPr>
        <w:t>“</w:t>
      </w:r>
      <w:r w:rsidRPr="00276EE1">
        <w:rPr>
          <w:rFonts w:cs="Times New Roman"/>
          <w:i/>
          <w:iCs/>
          <w:sz w:val="24"/>
          <w:szCs w:val="24"/>
          <w:lang w:bidi="ar-EG"/>
        </w:rPr>
        <w:t xml:space="preserve">Whoever eats the bread or drinks the cup of the Lord unworthily will be </w:t>
      </w:r>
      <w:r w:rsidRPr="00B33538">
        <w:rPr>
          <w:rFonts w:cs="Times New Roman"/>
          <w:b/>
          <w:bCs/>
          <w:i/>
          <w:iCs/>
          <w:sz w:val="24"/>
          <w:szCs w:val="24"/>
          <w:lang w:bidi="ar-EG"/>
        </w:rPr>
        <w:t>guilty of the body and blood of the Lord</w:t>
      </w:r>
      <w:r w:rsidRPr="00CF2BB6">
        <w:rPr>
          <w:rFonts w:cs="Times New Roman"/>
          <w:sz w:val="24"/>
          <w:szCs w:val="24"/>
          <w:lang w:bidi="ar-EG"/>
        </w:rPr>
        <w:t>.”</w:t>
      </w:r>
      <w:r w:rsidRPr="00CF2BB6">
        <w:rPr>
          <w:rStyle w:val="FootnoteReference"/>
          <w:rFonts w:cs="Times New Roman"/>
          <w:sz w:val="24"/>
          <w:szCs w:val="24"/>
          <w:lang w:bidi="ar-EG"/>
        </w:rPr>
        <w:footnoteReference w:id="34"/>
      </w:r>
    </w:p>
    <w:p w:rsidR="003C1869" w:rsidRDefault="003C1869" w:rsidP="003C1869">
      <w:pPr>
        <w:spacing w:after="120"/>
        <w:jc w:val="both"/>
        <w:rPr>
          <w:rFonts w:cstheme="majorBidi"/>
          <w:sz w:val="24"/>
          <w:szCs w:val="24"/>
        </w:rPr>
      </w:pPr>
      <w:r>
        <w:rPr>
          <w:rFonts w:cstheme="majorBidi"/>
          <w:sz w:val="24"/>
          <w:szCs w:val="24"/>
        </w:rPr>
        <w:t>A</w:t>
      </w:r>
      <w:r w:rsidRPr="008E2B5D">
        <w:rPr>
          <w:rFonts w:cstheme="majorBidi"/>
          <w:sz w:val="24"/>
          <w:szCs w:val="24"/>
        </w:rPr>
        <w:t>n impenitent person, or one who did not confess</w:t>
      </w:r>
      <w:r>
        <w:rPr>
          <w:rFonts w:cstheme="majorBidi"/>
          <w:sz w:val="24"/>
          <w:szCs w:val="24"/>
        </w:rPr>
        <w:t xml:space="preserve"> his sins</w:t>
      </w:r>
      <w:r w:rsidRPr="008E2B5D">
        <w:rPr>
          <w:rFonts w:cstheme="majorBidi"/>
          <w:sz w:val="24"/>
          <w:szCs w:val="24"/>
        </w:rPr>
        <w:t xml:space="preserve">, </w:t>
      </w:r>
      <w:r>
        <w:rPr>
          <w:rFonts w:cstheme="majorBidi"/>
          <w:sz w:val="24"/>
          <w:szCs w:val="24"/>
        </w:rPr>
        <w:t>if he receives communion</w:t>
      </w:r>
      <w:r w:rsidRPr="008E2B5D">
        <w:rPr>
          <w:rFonts w:cstheme="majorBidi"/>
          <w:sz w:val="24"/>
          <w:szCs w:val="24"/>
        </w:rPr>
        <w:t xml:space="preserve"> he “</w:t>
      </w:r>
      <w:r w:rsidRPr="008E2B5D">
        <w:rPr>
          <w:rFonts w:cs="Times New Roman"/>
          <w:i/>
          <w:iCs/>
          <w:sz w:val="24"/>
          <w:szCs w:val="24"/>
          <w:lang w:bidi="he-IL"/>
        </w:rPr>
        <w:t>will be guilty of the body and blood of the Lord</w:t>
      </w:r>
      <w:r w:rsidRPr="008E2B5D">
        <w:rPr>
          <w:rFonts w:cs="Times New Roman"/>
          <w:sz w:val="24"/>
          <w:szCs w:val="24"/>
          <w:lang w:bidi="he-IL"/>
        </w:rPr>
        <w:t>”</w:t>
      </w:r>
      <w:r w:rsidRPr="008E2B5D">
        <w:rPr>
          <w:rStyle w:val="FootnoteReference"/>
          <w:rFonts w:cs="Times New Roman"/>
          <w:sz w:val="24"/>
          <w:szCs w:val="24"/>
          <w:lang w:bidi="he-IL"/>
        </w:rPr>
        <w:footnoteReference w:id="35"/>
      </w:r>
      <w:r>
        <w:rPr>
          <w:rFonts w:cs="Times New Roman"/>
          <w:sz w:val="24"/>
          <w:szCs w:val="24"/>
          <w:lang w:bidi="he-IL"/>
        </w:rPr>
        <w:t xml:space="preserve"> as St. Paul says.</w:t>
      </w:r>
      <w:r w:rsidRPr="008E2B5D">
        <w:rPr>
          <w:rFonts w:cstheme="majorBidi"/>
          <w:sz w:val="24"/>
          <w:szCs w:val="24"/>
        </w:rPr>
        <w:t xml:space="preserve">  Therefore, even though the body of Jesus Christ entered his insides, was absorbed by his digestive system, and pervaded throughout his body, yet the body of Christ remains distinct from the nature of this person. In this case there is no union at </w:t>
      </w:r>
      <w:proofErr w:type="gramStart"/>
      <w:r w:rsidRPr="008E2B5D">
        <w:rPr>
          <w:rFonts w:cstheme="majorBidi"/>
          <w:sz w:val="24"/>
          <w:szCs w:val="24"/>
        </w:rPr>
        <w:t>all</w:t>
      </w:r>
      <w:r>
        <w:rPr>
          <w:rFonts w:cstheme="majorBidi"/>
          <w:sz w:val="24"/>
          <w:szCs w:val="24"/>
        </w:rPr>
        <w:t>,</w:t>
      </w:r>
      <w:proofErr w:type="gramEnd"/>
      <w:r w:rsidRPr="008E2B5D">
        <w:rPr>
          <w:rFonts w:cstheme="majorBidi"/>
          <w:sz w:val="24"/>
          <w:szCs w:val="24"/>
        </w:rPr>
        <w:t xml:space="preserve"> </w:t>
      </w:r>
      <w:r>
        <w:rPr>
          <w:rFonts w:cstheme="majorBidi"/>
          <w:sz w:val="24"/>
          <w:szCs w:val="24"/>
        </w:rPr>
        <w:t>o</w:t>
      </w:r>
      <w:r w:rsidRPr="008E2B5D">
        <w:rPr>
          <w:rFonts w:cstheme="majorBidi"/>
          <w:sz w:val="24"/>
          <w:szCs w:val="24"/>
        </w:rPr>
        <w:t>n the contrary, it will be a “</w:t>
      </w:r>
      <w:r w:rsidRPr="008E2B5D">
        <w:rPr>
          <w:rFonts w:cstheme="majorBidi"/>
          <w:i/>
          <w:iCs/>
          <w:sz w:val="24"/>
          <w:szCs w:val="24"/>
        </w:rPr>
        <w:t>consuming fire</w:t>
      </w:r>
      <w:r w:rsidRPr="008E2B5D">
        <w:rPr>
          <w:rFonts w:cstheme="majorBidi"/>
          <w:sz w:val="24"/>
          <w:szCs w:val="24"/>
        </w:rPr>
        <w:t>.”</w:t>
      </w:r>
      <w:r w:rsidRPr="008E2B5D">
        <w:rPr>
          <w:rStyle w:val="FootnoteReference"/>
          <w:rFonts w:cstheme="majorBidi"/>
          <w:sz w:val="24"/>
          <w:szCs w:val="24"/>
        </w:rPr>
        <w:footnoteReference w:id="36"/>
      </w:r>
    </w:p>
    <w:p w:rsidR="00160C85" w:rsidRPr="00CF2BB6" w:rsidRDefault="00160C85" w:rsidP="00D36DD7">
      <w:pPr>
        <w:spacing w:after="120"/>
        <w:jc w:val="both"/>
        <w:rPr>
          <w:rFonts w:cstheme="majorBidi"/>
          <w:sz w:val="24"/>
          <w:szCs w:val="24"/>
        </w:rPr>
      </w:pPr>
      <w:r w:rsidRPr="00CF2BB6">
        <w:rPr>
          <w:rFonts w:cstheme="majorBidi"/>
          <w:sz w:val="24"/>
          <w:szCs w:val="24"/>
        </w:rPr>
        <w:t xml:space="preserve">St. Paul says </w:t>
      </w:r>
      <w:r w:rsidR="002D0F9C" w:rsidRPr="00CF2BB6">
        <w:rPr>
          <w:rFonts w:cstheme="majorBidi"/>
          <w:sz w:val="24"/>
          <w:szCs w:val="24"/>
        </w:rPr>
        <w:t>that the bread we break is not regular bread, likewise, the cup of blessing which we bless, once it is blessed, is no longer regular wine mixed with water</w:t>
      </w:r>
      <w:r w:rsidR="00F263B2">
        <w:rPr>
          <w:rFonts w:cstheme="majorBidi"/>
          <w:sz w:val="24"/>
          <w:szCs w:val="24"/>
        </w:rPr>
        <w:t>.</w:t>
      </w:r>
      <w:r w:rsidR="00F263B2" w:rsidRPr="00F263B2">
        <w:rPr>
          <w:rStyle w:val="FootnoteReference"/>
          <w:rFonts w:cs="Times New Roman"/>
          <w:i/>
          <w:iCs/>
          <w:sz w:val="24"/>
          <w:szCs w:val="24"/>
          <w:lang w:bidi="he-IL"/>
        </w:rPr>
        <w:t xml:space="preserve"> </w:t>
      </w:r>
      <w:r w:rsidR="00F263B2" w:rsidRPr="00CF2BB6">
        <w:rPr>
          <w:rStyle w:val="FootnoteReference"/>
          <w:rFonts w:cs="Times New Roman"/>
          <w:i/>
          <w:iCs/>
          <w:sz w:val="24"/>
          <w:szCs w:val="24"/>
          <w:lang w:bidi="he-IL"/>
        </w:rPr>
        <w:footnoteReference w:id="37"/>
      </w:r>
      <w:r w:rsidRPr="00CF2BB6">
        <w:rPr>
          <w:rFonts w:cstheme="majorBidi"/>
          <w:sz w:val="24"/>
          <w:szCs w:val="24"/>
        </w:rPr>
        <w:t xml:space="preserve"> </w:t>
      </w:r>
      <w:r w:rsidR="00D36DD7">
        <w:rPr>
          <w:rFonts w:cstheme="majorBidi"/>
          <w:sz w:val="24"/>
          <w:szCs w:val="24"/>
        </w:rPr>
        <w:t xml:space="preserve"> </w:t>
      </w:r>
      <w:r w:rsidRPr="00CF2BB6">
        <w:rPr>
          <w:rFonts w:cstheme="majorBidi"/>
          <w:sz w:val="24"/>
          <w:szCs w:val="24"/>
        </w:rPr>
        <w:t xml:space="preserve">When we partake of Him, </w:t>
      </w:r>
      <w:r w:rsidR="0004727F">
        <w:rPr>
          <w:rFonts w:cstheme="majorBidi"/>
          <w:sz w:val="24"/>
          <w:szCs w:val="24"/>
        </w:rPr>
        <w:t xml:space="preserve">power </w:t>
      </w:r>
      <w:r w:rsidR="00990D9C">
        <w:rPr>
          <w:rFonts w:cstheme="majorBidi"/>
          <w:sz w:val="24"/>
          <w:szCs w:val="24"/>
        </w:rPr>
        <w:t>goes</w:t>
      </w:r>
      <w:r w:rsidR="0004727F">
        <w:rPr>
          <w:rFonts w:cstheme="majorBidi"/>
          <w:sz w:val="24"/>
          <w:szCs w:val="24"/>
        </w:rPr>
        <w:t xml:space="preserve"> out of Him</w:t>
      </w:r>
      <w:r w:rsidR="00990D9C">
        <w:rPr>
          <w:rFonts w:cstheme="majorBidi"/>
          <w:sz w:val="24"/>
          <w:szCs w:val="24"/>
        </w:rPr>
        <w:t>, as w</w:t>
      </w:r>
      <w:r w:rsidR="00AA255E">
        <w:rPr>
          <w:rFonts w:cstheme="majorBidi"/>
          <w:sz w:val="24"/>
          <w:szCs w:val="24"/>
        </w:rPr>
        <w:t xml:space="preserve">hen </w:t>
      </w:r>
      <w:r w:rsidRPr="00CF2BB6">
        <w:rPr>
          <w:rFonts w:cstheme="majorBidi"/>
          <w:sz w:val="24"/>
          <w:szCs w:val="24"/>
        </w:rPr>
        <w:t xml:space="preserve">the hemophiliac women touched Christ </w:t>
      </w:r>
      <w:r w:rsidR="00990D9C">
        <w:rPr>
          <w:rFonts w:cstheme="majorBidi"/>
          <w:sz w:val="24"/>
          <w:szCs w:val="24"/>
        </w:rPr>
        <w:t xml:space="preserve">and </w:t>
      </w:r>
      <w:r w:rsidRPr="00CF2BB6">
        <w:rPr>
          <w:rFonts w:cstheme="majorBidi"/>
          <w:sz w:val="24"/>
          <w:szCs w:val="24"/>
        </w:rPr>
        <w:t>stopped bleeding instantly:</w:t>
      </w:r>
    </w:p>
    <w:p w:rsidR="00160C85" w:rsidRPr="00CF2BB6" w:rsidRDefault="00A12E55" w:rsidP="0089148F">
      <w:pPr>
        <w:spacing w:after="120"/>
        <w:ind w:left="720"/>
        <w:jc w:val="both"/>
        <w:rPr>
          <w:rFonts w:cstheme="majorBidi"/>
          <w:sz w:val="24"/>
          <w:szCs w:val="24"/>
        </w:rPr>
      </w:pPr>
      <w:r>
        <w:rPr>
          <w:rFonts w:cs="Times New Roman"/>
          <w:i/>
          <w:iCs/>
          <w:sz w:val="24"/>
          <w:szCs w:val="24"/>
          <w:lang w:bidi="he-IL"/>
        </w:rPr>
        <w:t>"</w:t>
      </w:r>
      <w:r w:rsidR="00160C85" w:rsidRPr="00CF2BB6">
        <w:rPr>
          <w:rFonts w:cs="Times New Roman"/>
          <w:i/>
          <w:iCs/>
          <w:sz w:val="24"/>
          <w:szCs w:val="24"/>
          <w:lang w:bidi="he-IL"/>
        </w:rPr>
        <w:t>And Jesus said, “Who touched Me</w:t>
      </w:r>
      <w:proofErr w:type="gramStart"/>
      <w:r w:rsidR="00160C85" w:rsidRPr="00CF2BB6">
        <w:rPr>
          <w:rFonts w:cs="Times New Roman"/>
          <w:i/>
          <w:iCs/>
          <w:sz w:val="24"/>
          <w:szCs w:val="24"/>
          <w:lang w:bidi="he-IL"/>
        </w:rPr>
        <w:t>?…</w:t>
      </w:r>
      <w:proofErr w:type="gramEnd"/>
      <w:r w:rsidR="00160C85" w:rsidRPr="00CF2BB6">
        <w:rPr>
          <w:rFonts w:cs="Times New Roman"/>
          <w:i/>
          <w:iCs/>
          <w:sz w:val="24"/>
          <w:szCs w:val="24"/>
          <w:lang w:bidi="he-IL"/>
        </w:rPr>
        <w:t xml:space="preserve"> Somebody touched </w:t>
      </w:r>
      <w:proofErr w:type="gramStart"/>
      <w:r w:rsidR="00160C85" w:rsidRPr="00CF2BB6">
        <w:rPr>
          <w:rFonts w:cs="Times New Roman"/>
          <w:i/>
          <w:iCs/>
          <w:sz w:val="24"/>
          <w:szCs w:val="24"/>
          <w:lang w:bidi="he-IL"/>
        </w:rPr>
        <w:t>Me</w:t>
      </w:r>
      <w:proofErr w:type="gramEnd"/>
      <w:r w:rsidR="00160C85" w:rsidRPr="00CF2BB6">
        <w:rPr>
          <w:rFonts w:cs="Times New Roman"/>
          <w:i/>
          <w:iCs/>
          <w:sz w:val="24"/>
          <w:szCs w:val="24"/>
          <w:lang w:bidi="he-IL"/>
        </w:rPr>
        <w:t xml:space="preserve">, for </w:t>
      </w:r>
      <w:r w:rsidR="00160C85" w:rsidRPr="00990D9C">
        <w:rPr>
          <w:rFonts w:cs="Times New Roman"/>
          <w:b/>
          <w:bCs/>
          <w:i/>
          <w:iCs/>
          <w:sz w:val="24"/>
          <w:szCs w:val="24"/>
          <w:lang w:bidi="he-IL"/>
        </w:rPr>
        <w:t>I perceived power going out from Me</w:t>
      </w:r>
      <w:r w:rsidR="0026034F">
        <w:rPr>
          <w:rFonts w:cs="Times New Roman"/>
          <w:i/>
          <w:iCs/>
          <w:sz w:val="24"/>
          <w:szCs w:val="24"/>
          <w:lang w:bidi="he-IL"/>
        </w:rPr>
        <w:t xml:space="preserve">.” </w:t>
      </w:r>
      <w:r w:rsidR="00160C85" w:rsidRPr="00CF2BB6">
        <w:rPr>
          <w:rStyle w:val="FootnoteReference"/>
          <w:rFonts w:cs="Times New Roman"/>
          <w:sz w:val="24"/>
          <w:szCs w:val="24"/>
          <w:lang w:bidi="he-IL"/>
        </w:rPr>
        <w:footnoteReference w:id="38"/>
      </w:r>
    </w:p>
    <w:p w:rsidR="00160C85" w:rsidRDefault="00160C85" w:rsidP="00D36DD7">
      <w:pPr>
        <w:spacing w:after="0"/>
        <w:jc w:val="both"/>
        <w:rPr>
          <w:rFonts w:cstheme="majorBidi"/>
          <w:sz w:val="24"/>
          <w:szCs w:val="24"/>
        </w:rPr>
      </w:pPr>
      <w:r w:rsidRPr="00CF2BB6">
        <w:rPr>
          <w:rFonts w:cstheme="majorBidi"/>
          <w:sz w:val="24"/>
          <w:szCs w:val="24"/>
        </w:rPr>
        <w:t xml:space="preserve">When we </w:t>
      </w:r>
      <w:r w:rsidR="00D36DD7">
        <w:rPr>
          <w:rFonts w:cstheme="majorBidi"/>
          <w:sz w:val="24"/>
          <w:szCs w:val="24"/>
        </w:rPr>
        <w:t>partake of Him</w:t>
      </w:r>
      <w:r w:rsidRPr="00CF2BB6">
        <w:rPr>
          <w:rFonts w:cstheme="majorBidi"/>
          <w:sz w:val="24"/>
          <w:szCs w:val="24"/>
        </w:rPr>
        <w:t xml:space="preserve">, </w:t>
      </w:r>
      <w:r w:rsidR="00AA255E" w:rsidRPr="00456D40">
        <w:rPr>
          <w:rFonts w:cstheme="majorBidi"/>
          <w:b/>
          <w:bCs/>
          <w:sz w:val="24"/>
          <w:szCs w:val="24"/>
        </w:rPr>
        <w:t xml:space="preserve">we receive </w:t>
      </w:r>
      <w:r w:rsidRPr="00456D40">
        <w:rPr>
          <w:rFonts w:cstheme="majorBidi"/>
          <w:b/>
          <w:bCs/>
          <w:sz w:val="24"/>
          <w:szCs w:val="24"/>
        </w:rPr>
        <w:t xml:space="preserve">the power of eternal </w:t>
      </w:r>
      <w:r w:rsidR="00AA255E" w:rsidRPr="00456D40">
        <w:rPr>
          <w:rFonts w:cstheme="majorBidi"/>
          <w:b/>
          <w:bCs/>
          <w:sz w:val="24"/>
          <w:szCs w:val="24"/>
        </w:rPr>
        <w:t>life</w:t>
      </w:r>
      <w:r w:rsidRPr="00456D40">
        <w:rPr>
          <w:rFonts w:cstheme="majorBidi"/>
          <w:b/>
          <w:bCs/>
          <w:sz w:val="24"/>
          <w:szCs w:val="24"/>
        </w:rPr>
        <w:t xml:space="preserve"> from Him</w:t>
      </w:r>
      <w:r w:rsidRPr="00CF2BB6">
        <w:rPr>
          <w:rFonts w:cstheme="majorBidi"/>
          <w:sz w:val="24"/>
          <w:szCs w:val="24"/>
        </w:rPr>
        <w:t xml:space="preserve">.  This is why </w:t>
      </w:r>
      <w:r>
        <w:rPr>
          <w:rFonts w:cstheme="majorBidi"/>
          <w:sz w:val="24"/>
          <w:szCs w:val="24"/>
        </w:rPr>
        <w:t>Our Lord Jesus Christ</w:t>
      </w:r>
      <w:r w:rsidRPr="00CF2BB6">
        <w:rPr>
          <w:rFonts w:cstheme="majorBidi"/>
          <w:sz w:val="24"/>
          <w:szCs w:val="24"/>
        </w:rPr>
        <w:t xml:space="preserve"> said</w:t>
      </w:r>
      <w:r>
        <w:rPr>
          <w:rFonts w:cstheme="majorBidi"/>
          <w:sz w:val="24"/>
          <w:szCs w:val="24"/>
        </w:rPr>
        <w:t>:</w:t>
      </w:r>
    </w:p>
    <w:p w:rsidR="00160C85" w:rsidRPr="008E2B5D" w:rsidRDefault="00160C85" w:rsidP="0089148F">
      <w:pPr>
        <w:spacing w:after="120"/>
        <w:ind w:left="720"/>
        <w:jc w:val="both"/>
        <w:rPr>
          <w:rFonts w:cs="Times New Roman"/>
          <w:sz w:val="24"/>
          <w:szCs w:val="24"/>
          <w:lang w:bidi="he-IL"/>
        </w:rPr>
      </w:pPr>
      <w:r w:rsidRPr="00CF2BB6">
        <w:rPr>
          <w:rFonts w:cstheme="majorBidi"/>
          <w:sz w:val="24"/>
          <w:szCs w:val="24"/>
        </w:rPr>
        <w:t>“</w:t>
      </w:r>
      <w:r w:rsidRPr="00CF2BB6">
        <w:rPr>
          <w:rFonts w:cstheme="majorBidi"/>
          <w:i/>
          <w:iCs/>
          <w:sz w:val="24"/>
          <w:szCs w:val="24"/>
        </w:rPr>
        <w:t>H</w:t>
      </w:r>
      <w:r w:rsidRPr="00CF2BB6">
        <w:rPr>
          <w:rFonts w:cs="Times New Roman"/>
          <w:i/>
          <w:iCs/>
          <w:sz w:val="24"/>
          <w:szCs w:val="24"/>
          <w:lang w:bidi="he-IL"/>
        </w:rPr>
        <w:t xml:space="preserve">e who feeds on </w:t>
      </w:r>
      <w:proofErr w:type="gramStart"/>
      <w:r w:rsidRPr="00CF2BB6">
        <w:rPr>
          <w:rFonts w:cs="Times New Roman"/>
          <w:i/>
          <w:iCs/>
          <w:sz w:val="24"/>
          <w:szCs w:val="24"/>
          <w:lang w:bidi="he-IL"/>
        </w:rPr>
        <w:t>Me</w:t>
      </w:r>
      <w:proofErr w:type="gramEnd"/>
      <w:r w:rsidRPr="00CF2BB6">
        <w:rPr>
          <w:rFonts w:cs="Times New Roman"/>
          <w:i/>
          <w:iCs/>
          <w:sz w:val="24"/>
          <w:szCs w:val="24"/>
          <w:lang w:bidi="he-IL"/>
        </w:rPr>
        <w:t xml:space="preserve"> </w:t>
      </w:r>
      <w:r w:rsidRPr="00990D9C">
        <w:rPr>
          <w:rFonts w:cs="Times New Roman"/>
          <w:b/>
          <w:bCs/>
          <w:i/>
          <w:iCs/>
          <w:sz w:val="24"/>
          <w:szCs w:val="24"/>
          <w:lang w:bidi="he-IL"/>
        </w:rPr>
        <w:t>will live</w:t>
      </w:r>
      <w:r w:rsidRPr="00CF2BB6">
        <w:rPr>
          <w:rFonts w:cs="Times New Roman"/>
          <w:i/>
          <w:iCs/>
          <w:sz w:val="24"/>
          <w:szCs w:val="24"/>
          <w:lang w:bidi="he-IL"/>
        </w:rPr>
        <w:t xml:space="preserve"> because of Me…</w:t>
      </w:r>
      <w:r w:rsidRPr="00CF2BB6">
        <w:rPr>
          <w:rFonts w:cs="Times New Roman"/>
          <w:sz w:val="24"/>
          <w:szCs w:val="24"/>
          <w:lang w:bidi="he-IL"/>
        </w:rPr>
        <w:t xml:space="preserve"> </w:t>
      </w:r>
      <w:proofErr w:type="gramStart"/>
      <w:r w:rsidRPr="00CF2BB6">
        <w:rPr>
          <w:rFonts w:cs="Times New Roman"/>
          <w:i/>
          <w:iCs/>
          <w:sz w:val="24"/>
          <w:szCs w:val="24"/>
          <w:lang w:bidi="he-IL"/>
        </w:rPr>
        <w:t>For the bread of God is He who comes down from heaven and gives life to the world…</w:t>
      </w:r>
      <w:proofErr w:type="gramEnd"/>
      <w:r w:rsidRPr="00CF2BB6">
        <w:rPr>
          <w:rFonts w:cstheme="majorBidi"/>
          <w:sz w:val="24"/>
          <w:szCs w:val="24"/>
        </w:rPr>
        <w:t xml:space="preserve">   </w:t>
      </w:r>
      <w:r w:rsidRPr="00CF2BB6">
        <w:rPr>
          <w:rFonts w:cs="Times New Roman"/>
          <w:i/>
          <w:iCs/>
          <w:sz w:val="24"/>
          <w:szCs w:val="24"/>
          <w:lang w:bidi="he-IL"/>
        </w:rPr>
        <w:t xml:space="preserve">He who eats </w:t>
      </w:r>
      <w:proofErr w:type="gramStart"/>
      <w:r w:rsidRPr="00CF2BB6">
        <w:rPr>
          <w:rFonts w:cs="Times New Roman"/>
          <w:i/>
          <w:iCs/>
          <w:sz w:val="24"/>
          <w:szCs w:val="24"/>
          <w:lang w:bidi="he-IL"/>
        </w:rPr>
        <w:t>My</w:t>
      </w:r>
      <w:proofErr w:type="gramEnd"/>
      <w:r w:rsidRPr="00CF2BB6">
        <w:rPr>
          <w:rFonts w:cs="Times New Roman"/>
          <w:i/>
          <w:iCs/>
          <w:sz w:val="24"/>
          <w:szCs w:val="24"/>
          <w:lang w:bidi="he-IL"/>
        </w:rPr>
        <w:t xml:space="preserve"> flesh and drinks My blood </w:t>
      </w:r>
      <w:r w:rsidRPr="00990D9C">
        <w:rPr>
          <w:rFonts w:cs="Times New Roman"/>
          <w:b/>
          <w:bCs/>
          <w:i/>
          <w:iCs/>
          <w:sz w:val="24"/>
          <w:szCs w:val="24"/>
          <w:lang w:bidi="he-IL"/>
        </w:rPr>
        <w:t>abides in Me</w:t>
      </w:r>
      <w:r w:rsidRPr="00CF2BB6">
        <w:rPr>
          <w:rFonts w:cs="Times New Roman"/>
          <w:i/>
          <w:iCs/>
          <w:sz w:val="24"/>
          <w:szCs w:val="24"/>
          <w:lang w:bidi="he-IL"/>
        </w:rPr>
        <w:t xml:space="preserve">, and I in him...  Whoever eats </w:t>
      </w:r>
      <w:proofErr w:type="gramStart"/>
      <w:r w:rsidRPr="00CF2BB6">
        <w:rPr>
          <w:rFonts w:cs="Times New Roman"/>
          <w:i/>
          <w:iCs/>
          <w:sz w:val="24"/>
          <w:szCs w:val="24"/>
          <w:lang w:bidi="he-IL"/>
        </w:rPr>
        <w:t>My</w:t>
      </w:r>
      <w:proofErr w:type="gramEnd"/>
      <w:r w:rsidRPr="00CF2BB6">
        <w:rPr>
          <w:rFonts w:cs="Times New Roman"/>
          <w:i/>
          <w:iCs/>
          <w:sz w:val="24"/>
          <w:szCs w:val="24"/>
          <w:lang w:bidi="he-IL"/>
        </w:rPr>
        <w:t xml:space="preserve"> flesh and drinks </w:t>
      </w:r>
      <w:r w:rsidRPr="008E2B5D">
        <w:rPr>
          <w:rFonts w:cs="Times New Roman"/>
          <w:i/>
          <w:iCs/>
          <w:sz w:val="24"/>
          <w:szCs w:val="24"/>
          <w:lang w:bidi="he-IL"/>
        </w:rPr>
        <w:t xml:space="preserve">My blood </w:t>
      </w:r>
      <w:r w:rsidRPr="00990D9C">
        <w:rPr>
          <w:rFonts w:cs="Times New Roman"/>
          <w:b/>
          <w:bCs/>
          <w:i/>
          <w:iCs/>
          <w:sz w:val="24"/>
          <w:szCs w:val="24"/>
          <w:lang w:bidi="he-IL"/>
        </w:rPr>
        <w:t>has eternal life</w:t>
      </w:r>
      <w:r w:rsidRPr="008E2B5D">
        <w:rPr>
          <w:rFonts w:cs="Times New Roman"/>
          <w:i/>
          <w:iCs/>
          <w:sz w:val="24"/>
          <w:szCs w:val="24"/>
          <w:lang w:bidi="he-IL"/>
        </w:rPr>
        <w:t xml:space="preserve">, and I </w:t>
      </w:r>
      <w:r w:rsidRPr="00990D9C">
        <w:rPr>
          <w:rFonts w:cs="Times New Roman"/>
          <w:b/>
          <w:bCs/>
          <w:i/>
          <w:iCs/>
          <w:sz w:val="24"/>
          <w:szCs w:val="24"/>
          <w:lang w:bidi="he-IL"/>
        </w:rPr>
        <w:t>will raise him up</w:t>
      </w:r>
      <w:r w:rsidRPr="008E2B5D">
        <w:rPr>
          <w:rFonts w:cs="Times New Roman"/>
          <w:i/>
          <w:iCs/>
          <w:sz w:val="24"/>
          <w:szCs w:val="24"/>
          <w:lang w:bidi="he-IL"/>
        </w:rPr>
        <w:t xml:space="preserve"> at the last day</w:t>
      </w:r>
      <w:r w:rsidRPr="008E2B5D">
        <w:rPr>
          <w:rFonts w:cs="Times New Roman"/>
          <w:sz w:val="24"/>
          <w:szCs w:val="24"/>
          <w:lang w:bidi="he-IL"/>
        </w:rPr>
        <w:t>.”</w:t>
      </w:r>
      <w:r w:rsidRPr="008E2B5D">
        <w:rPr>
          <w:rStyle w:val="FootnoteReference"/>
          <w:rFonts w:cs="Times New Roman"/>
          <w:sz w:val="24"/>
          <w:szCs w:val="24"/>
          <w:lang w:bidi="he-IL"/>
        </w:rPr>
        <w:t xml:space="preserve"> </w:t>
      </w:r>
      <w:r w:rsidRPr="008E2B5D">
        <w:rPr>
          <w:rStyle w:val="FootnoteReference"/>
          <w:rFonts w:cs="Times New Roman"/>
          <w:sz w:val="24"/>
          <w:szCs w:val="24"/>
          <w:lang w:bidi="he-IL"/>
        </w:rPr>
        <w:footnoteReference w:id="39"/>
      </w:r>
      <w:r w:rsidRPr="008E2B5D">
        <w:rPr>
          <w:rFonts w:cs="Times New Roman"/>
          <w:sz w:val="24"/>
          <w:szCs w:val="24"/>
          <w:lang w:bidi="he-IL"/>
        </w:rPr>
        <w:t xml:space="preserve">  </w:t>
      </w:r>
    </w:p>
    <w:p w:rsidR="00160C85" w:rsidRPr="008E2B5D" w:rsidRDefault="00990D9C" w:rsidP="00D36DD7">
      <w:pPr>
        <w:spacing w:after="120"/>
        <w:jc w:val="both"/>
        <w:rPr>
          <w:rFonts w:cstheme="majorBidi"/>
          <w:sz w:val="24"/>
          <w:szCs w:val="24"/>
        </w:rPr>
      </w:pPr>
      <w:r>
        <w:rPr>
          <w:rFonts w:cstheme="majorBidi"/>
          <w:sz w:val="24"/>
          <w:szCs w:val="24"/>
        </w:rPr>
        <w:t>Through the Euch</w:t>
      </w:r>
      <w:r w:rsidR="00600989">
        <w:rPr>
          <w:rFonts w:cstheme="majorBidi"/>
          <w:sz w:val="24"/>
          <w:szCs w:val="24"/>
        </w:rPr>
        <w:t>a</w:t>
      </w:r>
      <w:r>
        <w:rPr>
          <w:rFonts w:cstheme="majorBidi"/>
          <w:sz w:val="24"/>
          <w:szCs w:val="24"/>
        </w:rPr>
        <w:t>rist</w:t>
      </w:r>
      <w:r w:rsidR="00160C85" w:rsidRPr="008E2B5D">
        <w:rPr>
          <w:rFonts w:cstheme="majorBidi"/>
          <w:sz w:val="24"/>
          <w:szCs w:val="24"/>
        </w:rPr>
        <w:t xml:space="preserve"> we renew our union with eternal life, taken in baptism, having united with Christ in His death and resurrection, being freed from eternal death</w:t>
      </w:r>
      <w:r w:rsidR="00012F6D">
        <w:rPr>
          <w:rFonts w:cstheme="majorBidi"/>
          <w:sz w:val="24"/>
          <w:szCs w:val="24"/>
        </w:rPr>
        <w:t>.</w:t>
      </w:r>
      <w:r w:rsidR="00012F6D" w:rsidRPr="008E2B5D">
        <w:rPr>
          <w:rStyle w:val="FootnoteReference"/>
          <w:rFonts w:cs="Times New Roman"/>
          <w:sz w:val="24"/>
          <w:szCs w:val="24"/>
          <w:lang w:bidi="he-IL"/>
        </w:rPr>
        <w:footnoteReference w:id="40"/>
      </w:r>
      <w:r w:rsidR="00D36DD7">
        <w:rPr>
          <w:rFonts w:cstheme="majorBidi"/>
          <w:sz w:val="24"/>
          <w:szCs w:val="24"/>
        </w:rPr>
        <w:t xml:space="preserve"> </w:t>
      </w:r>
    </w:p>
    <w:p w:rsidR="003C1869" w:rsidRDefault="00160C85" w:rsidP="00D36DD7">
      <w:pPr>
        <w:spacing w:after="120"/>
        <w:jc w:val="both"/>
        <w:rPr>
          <w:rFonts w:cstheme="majorBidi"/>
          <w:sz w:val="24"/>
          <w:szCs w:val="24"/>
        </w:rPr>
      </w:pPr>
      <w:r w:rsidRPr="008E2B5D">
        <w:rPr>
          <w:rFonts w:cstheme="majorBidi"/>
          <w:sz w:val="24"/>
          <w:szCs w:val="24"/>
        </w:rPr>
        <w:t xml:space="preserve">We unite with Christ, God the Word incarnate, thus, </w:t>
      </w:r>
      <w:r w:rsidRPr="00012F6D">
        <w:rPr>
          <w:rFonts w:cstheme="majorBidi"/>
          <w:b/>
          <w:bCs/>
          <w:sz w:val="24"/>
          <w:szCs w:val="24"/>
        </w:rPr>
        <w:t>eternal life runs through our being as energy</w:t>
      </w:r>
      <w:r w:rsidRPr="008E2B5D">
        <w:rPr>
          <w:rFonts w:cstheme="majorBidi"/>
          <w:sz w:val="24"/>
          <w:szCs w:val="24"/>
        </w:rPr>
        <w:t>, and we are prepared for the resurrection of the dead</w:t>
      </w:r>
      <w:r w:rsidR="00600989">
        <w:rPr>
          <w:rFonts w:cstheme="majorBidi"/>
          <w:sz w:val="24"/>
          <w:szCs w:val="24"/>
        </w:rPr>
        <w:t>.</w:t>
      </w:r>
      <w:r w:rsidR="00990D9C">
        <w:rPr>
          <w:rFonts w:cstheme="majorBidi"/>
          <w:sz w:val="24"/>
          <w:szCs w:val="24"/>
        </w:rPr>
        <w:t xml:space="preserve"> </w:t>
      </w:r>
      <w:r w:rsidRPr="008E2B5D">
        <w:rPr>
          <w:rFonts w:cstheme="majorBidi"/>
          <w:sz w:val="24"/>
          <w:szCs w:val="24"/>
        </w:rPr>
        <w:t xml:space="preserve">We partake of the Lord’s body and blood, a true essence united with the divinity, but </w:t>
      </w:r>
      <w:r w:rsidR="00600989" w:rsidRPr="00600989">
        <w:rPr>
          <w:rFonts w:cstheme="majorBidi"/>
          <w:b/>
          <w:bCs/>
          <w:sz w:val="24"/>
          <w:szCs w:val="24"/>
        </w:rPr>
        <w:t xml:space="preserve">we </w:t>
      </w:r>
      <w:r w:rsidRPr="00600989">
        <w:rPr>
          <w:rFonts w:cstheme="majorBidi"/>
          <w:b/>
          <w:bCs/>
          <w:sz w:val="24"/>
          <w:szCs w:val="24"/>
        </w:rPr>
        <w:t>do not unite with the Eucharist a natural union</w:t>
      </w:r>
      <w:r w:rsidRPr="008E2B5D">
        <w:rPr>
          <w:rFonts w:cstheme="majorBidi"/>
          <w:sz w:val="24"/>
          <w:szCs w:val="24"/>
        </w:rPr>
        <w:t xml:space="preserve"> (</w:t>
      </w:r>
      <w:proofErr w:type="spellStart"/>
      <w:r w:rsidR="00052412" w:rsidRPr="00012F6D">
        <w:rPr>
          <w:rFonts w:ascii="Bwgrkl" w:hAnsi="Bwgrkl" w:cstheme="majorBidi"/>
          <w:sz w:val="24"/>
          <w:szCs w:val="24"/>
        </w:rPr>
        <w:t>e</w:t>
      </w:r>
      <w:r w:rsidRPr="00012F6D">
        <w:rPr>
          <w:rFonts w:ascii="Bwgrkl" w:hAnsi="Bwgrkl" w:cstheme="majorBidi"/>
          <w:sz w:val="24"/>
          <w:szCs w:val="24"/>
        </w:rPr>
        <w:t>n</w:t>
      </w:r>
      <w:r w:rsidR="00012F6D">
        <w:rPr>
          <w:rFonts w:ascii="Bwgrkl" w:hAnsi="Bwgrkl" w:cstheme="majorBidi"/>
          <w:sz w:val="24"/>
          <w:szCs w:val="24"/>
        </w:rPr>
        <w:t>w</w:t>
      </w:r>
      <w:r w:rsidRPr="00012F6D">
        <w:rPr>
          <w:rFonts w:ascii="Bwgrkl" w:hAnsi="Bwgrkl" w:cstheme="majorBidi"/>
          <w:sz w:val="24"/>
          <w:szCs w:val="24"/>
        </w:rPr>
        <w:t>si</w:t>
      </w:r>
      <w:r w:rsidR="00012F6D">
        <w:rPr>
          <w:rFonts w:ascii="Bwgrkl" w:hAnsi="Bwgrkl" w:cstheme="majorBidi"/>
          <w:sz w:val="24"/>
          <w:szCs w:val="24"/>
        </w:rPr>
        <w:t>j</w:t>
      </w:r>
      <w:proofErr w:type="spellEnd"/>
      <w:r w:rsidRPr="008E2B5D">
        <w:rPr>
          <w:rFonts w:cstheme="majorBidi"/>
          <w:sz w:val="24"/>
          <w:szCs w:val="24"/>
        </w:rPr>
        <w:t xml:space="preserve"> </w:t>
      </w:r>
      <w:r w:rsidR="00012F6D" w:rsidRPr="008E2B5D">
        <w:rPr>
          <w:rFonts w:ascii="Symbol" w:hAnsi="Symbol" w:cstheme="majorBidi"/>
          <w:sz w:val="24"/>
          <w:szCs w:val="24"/>
        </w:rPr>
        <w:t></w:t>
      </w:r>
      <w:r w:rsidR="00012F6D" w:rsidRPr="008E2B5D">
        <w:rPr>
          <w:rFonts w:ascii="Symbol" w:hAnsi="Symbol" w:cstheme="majorBidi"/>
          <w:sz w:val="24"/>
          <w:szCs w:val="24"/>
        </w:rPr>
        <w:t></w:t>
      </w:r>
      <w:r w:rsidR="00012F6D" w:rsidRPr="008E2B5D">
        <w:rPr>
          <w:rFonts w:ascii="Symbol" w:hAnsi="Symbol" w:cstheme="majorBidi"/>
          <w:sz w:val="24"/>
          <w:szCs w:val="24"/>
        </w:rPr>
        <w:t></w:t>
      </w:r>
      <w:r w:rsidR="00012F6D" w:rsidRPr="008E2B5D">
        <w:rPr>
          <w:rFonts w:ascii="Symbol" w:hAnsi="Symbol" w:cstheme="majorBidi"/>
          <w:sz w:val="24"/>
          <w:szCs w:val="24"/>
        </w:rPr>
        <w:t></w:t>
      </w:r>
      <w:r w:rsidR="00012F6D" w:rsidRPr="008E2B5D">
        <w:rPr>
          <w:rFonts w:ascii="Symbol" w:hAnsi="Symbol" w:cstheme="majorBidi"/>
          <w:sz w:val="24"/>
          <w:szCs w:val="24"/>
        </w:rPr>
        <w:t></w:t>
      </w:r>
      <w:r w:rsidR="00012F6D" w:rsidRPr="008E2B5D">
        <w:rPr>
          <w:rFonts w:ascii="Symbol" w:hAnsi="Symbol" w:cstheme="majorBidi"/>
          <w:sz w:val="24"/>
          <w:szCs w:val="24"/>
        </w:rPr>
        <w:t></w:t>
      </w:r>
      <w:r w:rsidR="00012F6D">
        <w:rPr>
          <w:rFonts w:ascii="Symbol" w:hAnsi="Symbol" w:cstheme="majorBidi"/>
          <w:sz w:val="24"/>
          <w:szCs w:val="24"/>
        </w:rPr>
        <w:t></w:t>
      </w:r>
      <w:r w:rsidR="00012F6D" w:rsidRPr="008E2B5D">
        <w:rPr>
          <w:rFonts w:ascii="Symbol" w:hAnsi="Symbol" w:cstheme="majorBidi"/>
          <w:sz w:val="24"/>
          <w:szCs w:val="24"/>
        </w:rPr>
        <w:t></w:t>
      </w:r>
      <w:r w:rsidR="00012F6D" w:rsidRPr="008E2B5D">
        <w:rPr>
          <w:rFonts w:ascii="Symbol" w:hAnsi="Symbol" w:cstheme="majorBidi"/>
          <w:sz w:val="24"/>
          <w:szCs w:val="24"/>
        </w:rPr>
        <w:t></w:t>
      </w:r>
      <w:r w:rsidR="00012F6D" w:rsidRPr="008E2B5D">
        <w:rPr>
          <w:rFonts w:ascii="Symbol" w:hAnsi="Symbol" w:cstheme="majorBidi"/>
          <w:sz w:val="24"/>
          <w:szCs w:val="24"/>
        </w:rPr>
        <w:t></w:t>
      </w:r>
      <w:r w:rsidRPr="008E2B5D">
        <w:rPr>
          <w:rFonts w:cstheme="majorBidi"/>
          <w:sz w:val="24"/>
          <w:szCs w:val="24"/>
        </w:rPr>
        <w:t xml:space="preserve">), </w:t>
      </w:r>
      <w:r w:rsidRPr="00600989">
        <w:rPr>
          <w:rFonts w:cstheme="majorBidi"/>
          <w:b/>
          <w:bCs/>
          <w:sz w:val="24"/>
          <w:szCs w:val="24"/>
        </w:rPr>
        <w:t xml:space="preserve">nor </w:t>
      </w:r>
      <w:r w:rsidR="004C1BC1">
        <w:rPr>
          <w:rFonts w:cstheme="majorBidi"/>
          <w:b/>
          <w:bCs/>
          <w:sz w:val="24"/>
          <w:szCs w:val="24"/>
        </w:rPr>
        <w:t xml:space="preserve">a </w:t>
      </w:r>
      <w:r w:rsidRPr="00600989">
        <w:rPr>
          <w:rFonts w:cstheme="majorBidi"/>
          <w:b/>
          <w:bCs/>
          <w:sz w:val="24"/>
          <w:szCs w:val="24"/>
        </w:rPr>
        <w:t>hypostatic union</w:t>
      </w:r>
      <w:r w:rsidRPr="008E2B5D">
        <w:rPr>
          <w:rFonts w:cstheme="majorBidi"/>
          <w:sz w:val="24"/>
          <w:szCs w:val="24"/>
        </w:rPr>
        <w:t xml:space="preserve"> (</w:t>
      </w:r>
      <w:proofErr w:type="spellStart"/>
      <w:r w:rsidR="00012F6D" w:rsidRPr="00012F6D">
        <w:rPr>
          <w:rFonts w:ascii="Bwgrkl" w:hAnsi="Bwgrkl" w:cstheme="majorBidi"/>
          <w:sz w:val="24"/>
          <w:szCs w:val="24"/>
        </w:rPr>
        <w:t>en</w:t>
      </w:r>
      <w:r w:rsidR="00012F6D">
        <w:rPr>
          <w:rFonts w:ascii="Bwgrkl" w:hAnsi="Bwgrkl" w:cstheme="majorBidi"/>
          <w:sz w:val="24"/>
          <w:szCs w:val="24"/>
        </w:rPr>
        <w:t>w</w:t>
      </w:r>
      <w:r w:rsidR="00012F6D" w:rsidRPr="00012F6D">
        <w:rPr>
          <w:rFonts w:ascii="Bwgrkl" w:hAnsi="Bwgrkl" w:cstheme="majorBidi"/>
          <w:sz w:val="24"/>
          <w:szCs w:val="24"/>
        </w:rPr>
        <w:t>si</w:t>
      </w:r>
      <w:r w:rsidR="00012F6D">
        <w:rPr>
          <w:rFonts w:ascii="Bwgrkl" w:hAnsi="Bwgrkl" w:cstheme="majorBidi"/>
          <w:sz w:val="24"/>
          <w:szCs w:val="24"/>
        </w:rPr>
        <w:t>j</w:t>
      </w:r>
      <w:proofErr w:type="spellEnd"/>
      <w:r w:rsidRPr="008E2B5D">
        <w:rPr>
          <w:rFonts w:cstheme="majorBidi"/>
          <w:sz w:val="24"/>
          <w:szCs w:val="24"/>
        </w:rPr>
        <w:t xml:space="preserve"> </w:t>
      </w:r>
      <w:proofErr w:type="spellStart"/>
      <w:r w:rsidR="00052412" w:rsidRPr="00012F6D">
        <w:rPr>
          <w:rFonts w:ascii="Bwgrkl" w:hAnsi="Bwgrkl" w:cstheme="majorBidi"/>
          <w:sz w:val="24"/>
          <w:szCs w:val="24"/>
        </w:rPr>
        <w:t>k</w:t>
      </w:r>
      <w:r w:rsidRPr="00012F6D">
        <w:rPr>
          <w:rFonts w:ascii="Bwgrkl" w:hAnsi="Bwgrkl" w:cstheme="majorBidi"/>
          <w:sz w:val="24"/>
          <w:szCs w:val="24"/>
        </w:rPr>
        <w:t>at</w:t>
      </w:r>
      <w:proofErr w:type="spellEnd"/>
      <w:r w:rsidRPr="00012F6D">
        <w:rPr>
          <w:rFonts w:ascii="Bwgrkl" w:hAnsi="Bwgrkl" w:cstheme="majorBidi"/>
          <w:sz w:val="24"/>
          <w:szCs w:val="24"/>
        </w:rPr>
        <w:t xml:space="preserve"> </w:t>
      </w:r>
      <w:proofErr w:type="spellStart"/>
      <w:r w:rsidR="00012F6D">
        <w:rPr>
          <w:rFonts w:ascii="Bwgrkl" w:hAnsi="Bwgrkl" w:cstheme="majorBidi"/>
          <w:sz w:val="24"/>
          <w:szCs w:val="24"/>
        </w:rPr>
        <w:t>u</w:t>
      </w:r>
      <w:r w:rsidRPr="00012F6D">
        <w:rPr>
          <w:rFonts w:ascii="Bwgrkl" w:hAnsi="Bwgrkl" w:cstheme="majorBidi"/>
          <w:sz w:val="24"/>
          <w:szCs w:val="24"/>
        </w:rPr>
        <w:t>postasin</w:t>
      </w:r>
      <w:proofErr w:type="spellEnd"/>
      <w:r w:rsidRPr="008E2B5D">
        <w:rPr>
          <w:rFonts w:cstheme="majorBidi"/>
          <w:sz w:val="24"/>
          <w:szCs w:val="24"/>
        </w:rPr>
        <w:t xml:space="preserve">).  This </w:t>
      </w:r>
      <w:r w:rsidRPr="00600989">
        <w:rPr>
          <w:rFonts w:cstheme="majorBidi"/>
          <w:b/>
          <w:bCs/>
          <w:sz w:val="24"/>
          <w:szCs w:val="24"/>
        </w:rPr>
        <w:t xml:space="preserve">union according to nature or according to hypostasis </w:t>
      </w:r>
      <w:r w:rsidR="00600989" w:rsidRPr="00600989">
        <w:rPr>
          <w:rFonts w:cstheme="majorBidi"/>
          <w:b/>
          <w:bCs/>
          <w:sz w:val="24"/>
          <w:szCs w:val="24"/>
        </w:rPr>
        <w:t>occurred</w:t>
      </w:r>
      <w:r w:rsidRPr="00600989">
        <w:rPr>
          <w:rFonts w:cstheme="majorBidi"/>
          <w:b/>
          <w:bCs/>
          <w:sz w:val="24"/>
          <w:szCs w:val="24"/>
        </w:rPr>
        <w:t xml:space="preserve"> only in the incarnation of the Word.  </w:t>
      </w:r>
      <w:r w:rsidR="00052412" w:rsidRPr="00600989">
        <w:rPr>
          <w:rFonts w:cstheme="majorBidi"/>
          <w:b/>
          <w:bCs/>
          <w:sz w:val="24"/>
          <w:szCs w:val="24"/>
        </w:rPr>
        <w:t>Therefore</w:t>
      </w:r>
      <w:r w:rsidRPr="00600989">
        <w:rPr>
          <w:rFonts w:cstheme="majorBidi"/>
          <w:b/>
          <w:bCs/>
          <w:sz w:val="24"/>
          <w:szCs w:val="24"/>
        </w:rPr>
        <w:t xml:space="preserve"> </w:t>
      </w:r>
      <w:r w:rsidR="00600989">
        <w:rPr>
          <w:rFonts w:cstheme="majorBidi"/>
          <w:b/>
          <w:bCs/>
          <w:sz w:val="24"/>
          <w:szCs w:val="24"/>
        </w:rPr>
        <w:t>it is written</w:t>
      </w:r>
      <w:r w:rsidRPr="00600989">
        <w:rPr>
          <w:rFonts w:cstheme="majorBidi"/>
          <w:b/>
          <w:bCs/>
          <w:sz w:val="24"/>
          <w:szCs w:val="24"/>
        </w:rPr>
        <w:t>, “</w:t>
      </w:r>
      <w:r w:rsidRPr="00600989">
        <w:rPr>
          <w:rFonts w:cstheme="majorBidi"/>
          <w:b/>
          <w:bCs/>
          <w:i/>
          <w:iCs/>
          <w:sz w:val="24"/>
          <w:szCs w:val="24"/>
        </w:rPr>
        <w:t xml:space="preserve">God </w:t>
      </w:r>
      <w:r w:rsidRPr="00600989">
        <w:rPr>
          <w:rFonts w:cstheme="majorBidi"/>
          <w:b/>
          <w:bCs/>
          <w:i/>
          <w:iCs/>
          <w:sz w:val="24"/>
          <w:szCs w:val="24"/>
        </w:rPr>
        <w:lastRenderedPageBreak/>
        <w:t>was manifested in the flesh</w:t>
      </w:r>
      <w:r w:rsidRPr="008E2B5D">
        <w:rPr>
          <w:rFonts w:cstheme="majorBidi"/>
          <w:sz w:val="24"/>
          <w:szCs w:val="24"/>
        </w:rPr>
        <w:t>.”</w:t>
      </w:r>
      <w:r w:rsidRPr="008E2B5D">
        <w:rPr>
          <w:rStyle w:val="FootnoteReference"/>
          <w:rFonts w:cstheme="majorBidi"/>
          <w:sz w:val="24"/>
          <w:szCs w:val="24"/>
        </w:rPr>
        <w:footnoteReference w:id="41"/>
      </w:r>
      <w:r w:rsidRPr="008E2B5D">
        <w:rPr>
          <w:rFonts w:cstheme="majorBidi"/>
          <w:sz w:val="24"/>
          <w:szCs w:val="24"/>
        </w:rPr>
        <w:t xml:space="preserve">  </w:t>
      </w:r>
      <w:r w:rsidR="00600989">
        <w:rPr>
          <w:rFonts w:cstheme="majorBidi"/>
          <w:sz w:val="24"/>
          <w:szCs w:val="24"/>
        </w:rPr>
        <w:t>In the Eucharist we</w:t>
      </w:r>
      <w:r w:rsidRPr="008E2B5D">
        <w:rPr>
          <w:rFonts w:cstheme="majorBidi"/>
          <w:sz w:val="24"/>
          <w:szCs w:val="24"/>
        </w:rPr>
        <w:t xml:space="preserve"> </w:t>
      </w:r>
      <w:r w:rsidR="00D36DD7">
        <w:rPr>
          <w:rFonts w:cstheme="majorBidi"/>
          <w:sz w:val="24"/>
          <w:szCs w:val="24"/>
        </w:rPr>
        <w:t xml:space="preserve">only </w:t>
      </w:r>
      <w:r w:rsidRPr="008E2B5D">
        <w:rPr>
          <w:rFonts w:cstheme="majorBidi"/>
          <w:sz w:val="24"/>
          <w:szCs w:val="24"/>
        </w:rPr>
        <w:t xml:space="preserve">unite </w:t>
      </w:r>
      <w:r w:rsidRPr="00D36DD7">
        <w:rPr>
          <w:rFonts w:cstheme="majorBidi"/>
          <w:b/>
          <w:bCs/>
          <w:sz w:val="24"/>
          <w:szCs w:val="24"/>
        </w:rPr>
        <w:t>according to energy</w:t>
      </w:r>
      <w:r w:rsidRPr="008E2B5D">
        <w:rPr>
          <w:rFonts w:cstheme="majorBidi"/>
          <w:sz w:val="24"/>
          <w:szCs w:val="24"/>
        </w:rPr>
        <w:t xml:space="preserve"> (</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ascii="Symbol" w:hAnsi="Symbol" w:cstheme="majorBidi"/>
          <w:sz w:val="24"/>
          <w:szCs w:val="24"/>
        </w:rPr>
        <w:t></w:t>
      </w:r>
      <w:r w:rsidRPr="008E2B5D">
        <w:rPr>
          <w:rFonts w:cstheme="majorBidi"/>
          <w:sz w:val="24"/>
          <w:szCs w:val="24"/>
        </w:rPr>
        <w:t xml:space="preserve"> = energetic union</w:t>
      </w:r>
      <w:r w:rsidR="004C1BC1">
        <w:rPr>
          <w:rFonts w:cstheme="majorBidi"/>
          <w:sz w:val="24"/>
          <w:szCs w:val="24"/>
        </w:rPr>
        <w:t>).</w:t>
      </w:r>
      <w:r w:rsidRPr="008E2B5D">
        <w:rPr>
          <w:rFonts w:cstheme="majorBidi"/>
          <w:sz w:val="24"/>
          <w:szCs w:val="24"/>
        </w:rPr>
        <w:t xml:space="preserve"> </w:t>
      </w:r>
      <w:r w:rsidR="00147EC4" w:rsidRPr="008E2B5D">
        <w:rPr>
          <w:rFonts w:cstheme="majorBidi"/>
          <w:sz w:val="24"/>
          <w:szCs w:val="24"/>
        </w:rPr>
        <w:t xml:space="preserve">I take life from Christ; this life streams throughout my body through the Eucharistic mystery. </w:t>
      </w:r>
    </w:p>
    <w:p w:rsidR="001F0444" w:rsidRPr="005A7697" w:rsidRDefault="001F0444" w:rsidP="0089148F">
      <w:pPr>
        <w:spacing w:after="120"/>
        <w:jc w:val="center"/>
        <w:rPr>
          <w:b/>
          <w:bCs/>
          <w:sz w:val="28"/>
          <w:szCs w:val="28"/>
          <w:shd w:val="clear" w:color="auto" w:fill="D9D9D9" w:themeFill="background1" w:themeFillShade="D9"/>
          <w:lang w:val="en-GB" w:eastAsia="en-GB"/>
        </w:rPr>
      </w:pPr>
      <w:r w:rsidRPr="005A7697">
        <w:rPr>
          <w:b/>
          <w:bCs/>
          <w:sz w:val="28"/>
          <w:szCs w:val="28"/>
          <w:shd w:val="clear" w:color="auto" w:fill="D9D9D9" w:themeFill="background1" w:themeFillShade="D9"/>
          <w:lang w:val="en-GB" w:eastAsia="en-GB"/>
        </w:rPr>
        <w:t xml:space="preserve">Three Meanings </w:t>
      </w:r>
      <w:r>
        <w:rPr>
          <w:b/>
          <w:bCs/>
          <w:sz w:val="28"/>
          <w:szCs w:val="28"/>
          <w:shd w:val="clear" w:color="auto" w:fill="D9D9D9" w:themeFill="background1" w:themeFillShade="D9"/>
          <w:lang w:val="en-GB" w:eastAsia="en-GB"/>
        </w:rPr>
        <w:t>for</w:t>
      </w:r>
      <w:r w:rsidRPr="005A7697">
        <w:rPr>
          <w:b/>
          <w:bCs/>
          <w:sz w:val="28"/>
          <w:szCs w:val="28"/>
          <w:shd w:val="clear" w:color="auto" w:fill="D9D9D9" w:themeFill="background1" w:themeFillShade="D9"/>
          <w:lang w:val="en-GB" w:eastAsia="en-GB"/>
        </w:rPr>
        <w:t xml:space="preserve"> </w:t>
      </w:r>
      <w:r>
        <w:rPr>
          <w:b/>
          <w:bCs/>
          <w:sz w:val="28"/>
          <w:szCs w:val="28"/>
          <w:shd w:val="clear" w:color="auto" w:fill="D9D9D9" w:themeFill="background1" w:themeFillShade="D9"/>
          <w:lang w:val="en-GB" w:eastAsia="en-GB"/>
        </w:rPr>
        <w:t xml:space="preserve">‘the Body of </w:t>
      </w:r>
      <w:r w:rsidRPr="005A7697">
        <w:rPr>
          <w:b/>
          <w:bCs/>
          <w:sz w:val="28"/>
          <w:szCs w:val="28"/>
          <w:shd w:val="clear" w:color="auto" w:fill="D9D9D9" w:themeFill="background1" w:themeFillShade="D9"/>
          <w:lang w:val="en-GB" w:eastAsia="en-GB"/>
        </w:rPr>
        <w:t>Christ</w:t>
      </w:r>
      <w:r>
        <w:rPr>
          <w:b/>
          <w:bCs/>
          <w:sz w:val="28"/>
          <w:szCs w:val="28"/>
          <w:shd w:val="clear" w:color="auto" w:fill="D9D9D9" w:themeFill="background1" w:themeFillShade="D9"/>
          <w:lang w:val="en-GB" w:eastAsia="en-GB"/>
        </w:rPr>
        <w:t>’</w:t>
      </w:r>
      <w:r w:rsidRPr="005A7697">
        <w:rPr>
          <w:b/>
          <w:bCs/>
          <w:sz w:val="28"/>
          <w:szCs w:val="28"/>
          <w:shd w:val="clear" w:color="auto" w:fill="D9D9D9" w:themeFill="background1" w:themeFillShade="D9"/>
          <w:lang w:val="en-GB" w:eastAsia="en-GB"/>
        </w:rPr>
        <w:t xml:space="preserve"> </w:t>
      </w:r>
    </w:p>
    <w:p w:rsidR="00E525E2" w:rsidRPr="00E525E2" w:rsidRDefault="001F0444" w:rsidP="00D36DD7">
      <w:pPr>
        <w:spacing w:after="120"/>
        <w:jc w:val="both"/>
        <w:rPr>
          <w:rFonts w:cstheme="majorBidi"/>
          <w:sz w:val="24"/>
          <w:szCs w:val="24"/>
          <w:rtl/>
        </w:rPr>
      </w:pPr>
      <w:r w:rsidRPr="008E2B5D">
        <w:rPr>
          <w:rFonts w:cstheme="majorBidi"/>
          <w:sz w:val="24"/>
          <w:szCs w:val="24"/>
        </w:rPr>
        <w:t xml:space="preserve">We need to distinguish between the </w:t>
      </w:r>
      <w:r w:rsidRPr="00E525E2">
        <w:rPr>
          <w:rFonts w:cstheme="majorBidi"/>
          <w:sz w:val="24"/>
          <w:szCs w:val="24"/>
        </w:rPr>
        <w:t>three bodies</w:t>
      </w:r>
      <w:r w:rsidRPr="008E2B5D">
        <w:rPr>
          <w:rFonts w:cstheme="majorBidi"/>
          <w:sz w:val="24"/>
          <w:szCs w:val="24"/>
        </w:rPr>
        <w:t xml:space="preserve">: </w:t>
      </w:r>
      <w:r w:rsidR="00E525E2" w:rsidRPr="00E525E2">
        <w:rPr>
          <w:rFonts w:cstheme="majorBidi"/>
          <w:b/>
          <w:bCs/>
          <w:sz w:val="24"/>
          <w:szCs w:val="24"/>
        </w:rPr>
        <w:t>First</w:t>
      </w:r>
      <w:r w:rsidR="00E525E2">
        <w:rPr>
          <w:rFonts w:cstheme="majorBidi"/>
          <w:sz w:val="24"/>
          <w:szCs w:val="24"/>
        </w:rPr>
        <w:t>,</w:t>
      </w:r>
      <w:r w:rsidR="00E525E2" w:rsidRPr="00E525E2">
        <w:rPr>
          <w:rFonts w:cstheme="majorBidi"/>
          <w:sz w:val="24"/>
          <w:szCs w:val="24"/>
        </w:rPr>
        <w:t xml:space="preserve"> the body of Christ, Who was born of the Virgin, was crucified on the cross, died, and ascended into heaven. </w:t>
      </w:r>
      <w:r w:rsidR="00E525E2" w:rsidRPr="00E525E2">
        <w:rPr>
          <w:rFonts w:cstheme="majorBidi"/>
          <w:b/>
          <w:bCs/>
          <w:sz w:val="24"/>
          <w:szCs w:val="24"/>
        </w:rPr>
        <w:t>Second</w:t>
      </w:r>
      <w:r w:rsidR="00E525E2" w:rsidRPr="00E525E2">
        <w:rPr>
          <w:rFonts w:cstheme="majorBidi"/>
          <w:sz w:val="24"/>
          <w:szCs w:val="24"/>
        </w:rPr>
        <w:t>, He Himself is present in the Eucharist, but in the form of bread and wine.  Saint Paul the Apostle said, “The bread which we break, is it not the communion of the body of Christ?”</w:t>
      </w:r>
      <w:r w:rsidR="00E525E2" w:rsidRPr="00E525E2">
        <w:rPr>
          <w:vertAlign w:val="superscript"/>
        </w:rPr>
        <w:footnoteReference w:id="42"/>
      </w:r>
      <w:r w:rsidR="00E525E2" w:rsidRPr="00E525E2">
        <w:rPr>
          <w:rFonts w:cstheme="majorBidi"/>
          <w:sz w:val="24"/>
          <w:szCs w:val="24"/>
        </w:rPr>
        <w:t xml:space="preserve"> </w:t>
      </w:r>
      <w:r w:rsidR="00E525E2" w:rsidRPr="00E525E2">
        <w:rPr>
          <w:rFonts w:cstheme="majorBidi"/>
          <w:b/>
          <w:bCs/>
          <w:sz w:val="24"/>
          <w:szCs w:val="24"/>
        </w:rPr>
        <w:t>Third</w:t>
      </w:r>
      <w:r w:rsidR="00E525E2">
        <w:rPr>
          <w:rFonts w:cstheme="majorBidi"/>
          <w:sz w:val="24"/>
          <w:szCs w:val="24"/>
        </w:rPr>
        <w:t>,</w:t>
      </w:r>
      <w:r w:rsidRPr="008E2B5D">
        <w:rPr>
          <w:rFonts w:cstheme="majorBidi"/>
          <w:sz w:val="24"/>
          <w:szCs w:val="24"/>
        </w:rPr>
        <w:t xml:space="preserve"> the body of Christ in the sense of the Church</w:t>
      </w:r>
      <w:r w:rsidR="00E525E2">
        <w:rPr>
          <w:rFonts w:cstheme="majorBidi"/>
          <w:sz w:val="24"/>
          <w:szCs w:val="24"/>
        </w:rPr>
        <w:t xml:space="preserve"> of which St. Paul said </w:t>
      </w:r>
      <w:r w:rsidR="00E525E2" w:rsidRPr="008E2B5D">
        <w:rPr>
          <w:rFonts w:cstheme="majorBidi"/>
          <w:sz w:val="24"/>
          <w:szCs w:val="24"/>
        </w:rPr>
        <w:t>“</w:t>
      </w:r>
      <w:r w:rsidR="00E525E2" w:rsidRPr="00E525E2">
        <w:rPr>
          <w:rFonts w:cstheme="majorBidi"/>
          <w:i/>
          <w:iCs/>
          <w:sz w:val="24"/>
          <w:szCs w:val="24"/>
        </w:rPr>
        <w:t>And gave Him to be head over all things to the church… which is His body</w:t>
      </w:r>
      <w:r w:rsidR="00E525E2" w:rsidRPr="00E525E2">
        <w:rPr>
          <w:rFonts w:cstheme="majorBidi"/>
          <w:sz w:val="24"/>
          <w:szCs w:val="24"/>
        </w:rPr>
        <w:t>.”</w:t>
      </w:r>
      <w:r w:rsidR="00E525E2" w:rsidRPr="00E525E2">
        <w:rPr>
          <w:rFonts w:cstheme="majorBidi"/>
          <w:vertAlign w:val="superscript"/>
        </w:rPr>
        <w:footnoteReference w:id="43"/>
      </w:r>
      <w:r w:rsidR="00E525E2" w:rsidRPr="00E525E2">
        <w:rPr>
          <w:rFonts w:cstheme="majorBidi"/>
          <w:sz w:val="24"/>
          <w:szCs w:val="24"/>
          <w:vertAlign w:val="superscript"/>
        </w:rPr>
        <w:t xml:space="preserve"> </w:t>
      </w:r>
      <w:r w:rsidRPr="008E2B5D">
        <w:rPr>
          <w:rFonts w:cstheme="majorBidi"/>
          <w:sz w:val="24"/>
          <w:szCs w:val="24"/>
        </w:rPr>
        <w:t>The first two are the same, but the third has a different meaning, even if it takes the same title</w:t>
      </w:r>
      <w:r w:rsidR="00E525E2">
        <w:rPr>
          <w:rFonts w:cstheme="majorBidi"/>
          <w:sz w:val="24"/>
          <w:szCs w:val="24"/>
        </w:rPr>
        <w:t>.</w:t>
      </w:r>
      <w:r w:rsidRPr="008E2B5D">
        <w:rPr>
          <w:rFonts w:cstheme="majorBidi"/>
          <w:sz w:val="24"/>
          <w:szCs w:val="24"/>
        </w:rPr>
        <w:t xml:space="preserve"> </w:t>
      </w:r>
    </w:p>
    <w:p w:rsidR="003C1869" w:rsidRDefault="00E525E2" w:rsidP="00632E1F">
      <w:pPr>
        <w:spacing w:after="0"/>
        <w:jc w:val="both"/>
        <w:rPr>
          <w:rFonts w:cstheme="majorBidi"/>
          <w:sz w:val="24"/>
          <w:szCs w:val="24"/>
        </w:rPr>
      </w:pPr>
      <w:r w:rsidRPr="00E525E2">
        <w:rPr>
          <w:rFonts w:cstheme="majorBidi"/>
          <w:sz w:val="24"/>
          <w:szCs w:val="24"/>
        </w:rPr>
        <w:t>In His incarnation</w:t>
      </w:r>
      <w:r>
        <w:rPr>
          <w:rFonts w:asciiTheme="majorBidi" w:hAnsiTheme="majorBidi" w:cstheme="majorBidi"/>
          <w:sz w:val="24"/>
          <w:szCs w:val="24"/>
          <w:lang w:bidi="ar-EG"/>
        </w:rPr>
        <w:t xml:space="preserve">, </w:t>
      </w:r>
      <w:r w:rsidRPr="00E525E2">
        <w:rPr>
          <w:rFonts w:cstheme="majorBidi"/>
          <w:sz w:val="24"/>
          <w:szCs w:val="24"/>
        </w:rPr>
        <w:t>Christ has a head and body, but He, with His Divine head</w:t>
      </w:r>
      <w:r>
        <w:rPr>
          <w:rFonts w:cstheme="majorBidi"/>
          <w:sz w:val="24"/>
          <w:szCs w:val="24"/>
        </w:rPr>
        <w:t xml:space="preserve"> and</w:t>
      </w:r>
      <w:r w:rsidRPr="00E525E2">
        <w:rPr>
          <w:rFonts w:cstheme="majorBidi"/>
          <w:sz w:val="24"/>
          <w:szCs w:val="24"/>
        </w:rPr>
        <w:t xml:space="preserve"> body altogether is the head of the Church.  There is a difference between His personal body, which was crucified on a cross, and His general body, the community of believers.  His personal body is united with </w:t>
      </w:r>
      <w:r>
        <w:rPr>
          <w:rFonts w:cstheme="majorBidi"/>
          <w:sz w:val="24"/>
          <w:szCs w:val="24"/>
        </w:rPr>
        <w:t>His</w:t>
      </w:r>
      <w:r w:rsidRPr="00E525E2">
        <w:rPr>
          <w:rFonts w:cstheme="majorBidi"/>
          <w:sz w:val="24"/>
          <w:szCs w:val="24"/>
        </w:rPr>
        <w:t xml:space="preserve"> divinity, </w:t>
      </w:r>
      <w:r w:rsidR="0089148F">
        <w:rPr>
          <w:rFonts w:cstheme="majorBidi"/>
          <w:sz w:val="24"/>
          <w:szCs w:val="24"/>
        </w:rPr>
        <w:t xml:space="preserve">in </w:t>
      </w:r>
      <w:r w:rsidRPr="00E525E2">
        <w:rPr>
          <w:rFonts w:cstheme="majorBidi"/>
          <w:sz w:val="24"/>
          <w:szCs w:val="24"/>
        </w:rPr>
        <w:t xml:space="preserve">a natural union, making up the </w:t>
      </w:r>
      <w:r w:rsidRPr="00E525E2">
        <w:rPr>
          <w:rFonts w:cstheme="majorBidi"/>
          <w:i/>
          <w:iCs/>
          <w:sz w:val="24"/>
          <w:szCs w:val="24"/>
        </w:rPr>
        <w:t>one incarnate nature of God the Word</w:t>
      </w:r>
      <w:r w:rsidRPr="00E525E2">
        <w:rPr>
          <w:rFonts w:cstheme="majorBidi"/>
          <w:sz w:val="24"/>
          <w:szCs w:val="24"/>
        </w:rPr>
        <w:t>.  As for His body, the Church, the community of believers, it increases or decreases as some leave the church, become distant from God, or are excommunicated, while others have not yet been born, baptized or enter</w:t>
      </w:r>
      <w:r>
        <w:rPr>
          <w:rFonts w:cstheme="majorBidi"/>
          <w:sz w:val="24"/>
          <w:szCs w:val="24"/>
        </w:rPr>
        <w:t>ed</w:t>
      </w:r>
      <w:r w:rsidRPr="00E525E2">
        <w:rPr>
          <w:rFonts w:cstheme="majorBidi"/>
          <w:sz w:val="24"/>
          <w:szCs w:val="24"/>
        </w:rPr>
        <w:t xml:space="preserve"> into the membership of the body of Christ</w:t>
      </w:r>
      <w:r>
        <w:rPr>
          <w:rFonts w:cstheme="majorBidi"/>
          <w:sz w:val="24"/>
          <w:szCs w:val="24"/>
        </w:rPr>
        <w:t>.</w:t>
      </w:r>
      <w:r w:rsidRPr="00E525E2">
        <w:rPr>
          <w:rFonts w:cstheme="majorBidi"/>
          <w:sz w:val="24"/>
          <w:szCs w:val="24"/>
        </w:rPr>
        <w:t xml:space="preserve"> </w:t>
      </w:r>
      <w:r>
        <w:rPr>
          <w:rFonts w:cstheme="majorBidi"/>
          <w:sz w:val="24"/>
          <w:szCs w:val="24"/>
        </w:rPr>
        <w:t>However,</w:t>
      </w:r>
      <w:r w:rsidRPr="00E525E2">
        <w:rPr>
          <w:rFonts w:cstheme="majorBidi"/>
          <w:sz w:val="24"/>
          <w:szCs w:val="24"/>
        </w:rPr>
        <w:t xml:space="preserve"> Christ’s personal body, united with </w:t>
      </w:r>
      <w:r w:rsidR="0089148F">
        <w:rPr>
          <w:rFonts w:cstheme="majorBidi"/>
          <w:sz w:val="24"/>
          <w:szCs w:val="24"/>
        </w:rPr>
        <w:t>His</w:t>
      </w:r>
      <w:r w:rsidRPr="00E525E2">
        <w:rPr>
          <w:rFonts w:cstheme="majorBidi"/>
          <w:sz w:val="24"/>
          <w:szCs w:val="24"/>
        </w:rPr>
        <w:t xml:space="preserve"> Divinity, does not increase, decrease, or sin (God forbid).  His divine body is different from His body </w:t>
      </w:r>
      <w:r>
        <w:rPr>
          <w:rFonts w:cstheme="majorBidi"/>
          <w:sz w:val="24"/>
          <w:szCs w:val="24"/>
        </w:rPr>
        <w:t>meaning</w:t>
      </w:r>
      <w:r w:rsidRPr="00E525E2">
        <w:rPr>
          <w:rFonts w:cstheme="majorBidi"/>
          <w:sz w:val="24"/>
          <w:szCs w:val="24"/>
        </w:rPr>
        <w:t xml:space="preserve"> the church.</w:t>
      </w:r>
      <w:r>
        <w:rPr>
          <w:rFonts w:cstheme="majorBidi"/>
          <w:sz w:val="24"/>
          <w:szCs w:val="24"/>
        </w:rPr>
        <w:t xml:space="preserve"> </w:t>
      </w:r>
    </w:p>
    <w:p w:rsidR="003C1869" w:rsidRPr="00632E1F" w:rsidRDefault="003C1869" w:rsidP="00632E1F">
      <w:pPr>
        <w:spacing w:after="0"/>
        <w:jc w:val="both"/>
        <w:rPr>
          <w:rFonts w:cstheme="majorBidi"/>
          <w:sz w:val="20"/>
          <w:szCs w:val="20"/>
        </w:rPr>
      </w:pPr>
    </w:p>
    <w:p w:rsidR="00E525E2" w:rsidRDefault="00E525E2" w:rsidP="003C1869">
      <w:pPr>
        <w:spacing w:after="120"/>
        <w:jc w:val="center"/>
        <w:rPr>
          <w:b/>
          <w:bCs/>
          <w:sz w:val="28"/>
          <w:szCs w:val="28"/>
          <w:shd w:val="clear" w:color="auto" w:fill="D9D9D9" w:themeFill="background1" w:themeFillShade="D9"/>
          <w:lang w:val="en-GB" w:eastAsia="en-GB"/>
        </w:rPr>
      </w:pPr>
      <w:r>
        <w:rPr>
          <w:b/>
          <w:bCs/>
          <w:sz w:val="28"/>
          <w:szCs w:val="28"/>
          <w:shd w:val="clear" w:color="auto" w:fill="D9D9D9" w:themeFill="background1" w:themeFillShade="D9"/>
          <w:lang w:val="en-GB" w:eastAsia="en-GB"/>
        </w:rPr>
        <w:t>Eucharistic Unity Among all the Faithful</w:t>
      </w:r>
    </w:p>
    <w:p w:rsidR="00E525E2" w:rsidRDefault="00E525E2" w:rsidP="003C1869">
      <w:pPr>
        <w:spacing w:after="120"/>
        <w:jc w:val="both"/>
        <w:rPr>
          <w:rFonts w:cstheme="majorBidi"/>
          <w:sz w:val="24"/>
          <w:szCs w:val="24"/>
        </w:rPr>
      </w:pPr>
      <w:r w:rsidRPr="00D32879">
        <w:rPr>
          <w:rFonts w:cstheme="majorBidi"/>
          <w:sz w:val="24"/>
          <w:szCs w:val="24"/>
        </w:rPr>
        <w:t>In the Orthodox Churches, the Eucharistic celebration known as the Divine Liturgy is believed to impart the actual Body and Blood of Christ to the faithful. In the act of communion, the entire Church—past, present, and even future is united. In Orthodox Eucharistic theology, although many separate Divine Liturgies may be celebrated, there is only one B</w:t>
      </w:r>
      <w:r w:rsidR="003C1869">
        <w:rPr>
          <w:rFonts w:cstheme="majorBidi"/>
          <w:sz w:val="24"/>
          <w:szCs w:val="24"/>
        </w:rPr>
        <w:t>ody</w:t>
      </w:r>
      <w:r w:rsidRPr="00D32879">
        <w:rPr>
          <w:rFonts w:cstheme="majorBidi"/>
          <w:sz w:val="24"/>
          <w:szCs w:val="24"/>
        </w:rPr>
        <w:t xml:space="preserve"> and one </w:t>
      </w:r>
      <w:r w:rsidR="003C1869">
        <w:rPr>
          <w:rFonts w:cstheme="majorBidi"/>
          <w:sz w:val="24"/>
          <w:szCs w:val="24"/>
        </w:rPr>
        <w:t>Blood</w:t>
      </w:r>
      <w:r w:rsidRPr="00D32879">
        <w:rPr>
          <w:rFonts w:cstheme="majorBidi"/>
          <w:sz w:val="24"/>
          <w:szCs w:val="24"/>
        </w:rPr>
        <w:t xml:space="preserve"> throughout </w:t>
      </w:r>
      <w:proofErr w:type="gramStart"/>
      <w:r w:rsidRPr="00D32879">
        <w:rPr>
          <w:rFonts w:cstheme="majorBidi"/>
          <w:sz w:val="24"/>
          <w:szCs w:val="24"/>
        </w:rPr>
        <w:t>all the</w:t>
      </w:r>
      <w:proofErr w:type="gramEnd"/>
      <w:r w:rsidRPr="00D32879">
        <w:rPr>
          <w:rFonts w:cstheme="majorBidi"/>
          <w:sz w:val="24"/>
          <w:szCs w:val="24"/>
        </w:rPr>
        <w:t xml:space="preserve"> world and throughout all time.</w:t>
      </w:r>
    </w:p>
    <w:p w:rsidR="00F263B2" w:rsidRDefault="00F263B2" w:rsidP="00632E1F">
      <w:pPr>
        <w:spacing w:after="0"/>
        <w:jc w:val="both"/>
        <w:rPr>
          <w:rFonts w:cstheme="majorBidi"/>
          <w:sz w:val="24"/>
          <w:szCs w:val="24"/>
        </w:rPr>
      </w:pPr>
      <w:r w:rsidRPr="0089148F">
        <w:rPr>
          <w:rFonts w:cstheme="majorBidi"/>
          <w:b/>
          <w:bCs/>
          <w:sz w:val="24"/>
          <w:szCs w:val="24"/>
        </w:rPr>
        <w:t>St. Paul wrote</w:t>
      </w:r>
      <w:r>
        <w:rPr>
          <w:rFonts w:cstheme="majorBidi"/>
          <w:sz w:val="24"/>
          <w:szCs w:val="24"/>
        </w:rPr>
        <w:t>:</w:t>
      </w:r>
    </w:p>
    <w:p w:rsidR="00F263B2" w:rsidRDefault="00F263B2" w:rsidP="0089148F">
      <w:pPr>
        <w:spacing w:after="120"/>
        <w:ind w:left="720"/>
        <w:rPr>
          <w:rFonts w:cs="Times New Roman"/>
          <w:i/>
          <w:iCs/>
          <w:sz w:val="24"/>
          <w:szCs w:val="24"/>
          <w:lang w:bidi="he-IL"/>
        </w:rPr>
      </w:pPr>
      <w:r w:rsidRPr="00CF2BB6">
        <w:rPr>
          <w:rFonts w:cstheme="majorBidi"/>
          <w:sz w:val="24"/>
          <w:szCs w:val="24"/>
        </w:rPr>
        <w:t>“</w:t>
      </w:r>
      <w:r w:rsidRPr="0026034F">
        <w:rPr>
          <w:rFonts w:cs="Times New Roman"/>
          <w:b/>
          <w:bCs/>
          <w:i/>
          <w:iCs/>
          <w:sz w:val="24"/>
          <w:szCs w:val="24"/>
          <w:lang w:bidi="he-IL"/>
        </w:rPr>
        <w:t xml:space="preserve">For </w:t>
      </w:r>
      <w:proofErr w:type="gramStart"/>
      <w:r w:rsidRPr="0026034F">
        <w:rPr>
          <w:rFonts w:cs="Times New Roman"/>
          <w:b/>
          <w:bCs/>
          <w:i/>
          <w:iCs/>
          <w:sz w:val="24"/>
          <w:szCs w:val="24"/>
          <w:lang w:bidi="he-IL"/>
        </w:rPr>
        <w:t>we</w:t>
      </w:r>
      <w:proofErr w:type="gramEnd"/>
      <w:r w:rsidRPr="0026034F">
        <w:rPr>
          <w:rFonts w:cs="Times New Roman"/>
          <w:b/>
          <w:bCs/>
          <w:i/>
          <w:iCs/>
          <w:sz w:val="24"/>
          <w:szCs w:val="24"/>
          <w:lang w:bidi="he-IL"/>
        </w:rPr>
        <w:t>, though many, are one bread and one body; for we all partake of that one bread</w:t>
      </w:r>
      <w:r w:rsidRPr="00CF2BB6">
        <w:rPr>
          <w:rFonts w:cs="Times New Roman"/>
          <w:i/>
          <w:iCs/>
          <w:sz w:val="24"/>
          <w:szCs w:val="24"/>
          <w:lang w:bidi="he-IL"/>
        </w:rPr>
        <w:t>.</w:t>
      </w:r>
      <w:r>
        <w:rPr>
          <w:rFonts w:cs="Times New Roman"/>
          <w:i/>
          <w:iCs/>
          <w:sz w:val="24"/>
          <w:szCs w:val="24"/>
          <w:lang w:bidi="he-IL"/>
        </w:rPr>
        <w:t>”</w:t>
      </w:r>
      <w:r w:rsidRPr="00F263B2">
        <w:rPr>
          <w:rStyle w:val="FootnoteReference"/>
          <w:rFonts w:cs="Times New Roman"/>
          <w:i/>
          <w:iCs/>
          <w:sz w:val="24"/>
          <w:szCs w:val="24"/>
          <w:lang w:bidi="he-IL"/>
        </w:rPr>
        <w:t xml:space="preserve"> </w:t>
      </w:r>
      <w:r w:rsidRPr="00CF2BB6">
        <w:rPr>
          <w:rStyle w:val="FootnoteReference"/>
          <w:rFonts w:cs="Times New Roman"/>
          <w:i/>
          <w:iCs/>
          <w:sz w:val="24"/>
          <w:szCs w:val="24"/>
          <w:lang w:bidi="he-IL"/>
        </w:rPr>
        <w:footnoteReference w:id="44"/>
      </w:r>
      <w:r w:rsidRPr="00CF2BB6">
        <w:rPr>
          <w:rFonts w:cs="Times New Roman"/>
          <w:i/>
          <w:iCs/>
          <w:sz w:val="24"/>
          <w:szCs w:val="24"/>
          <w:lang w:bidi="he-IL"/>
        </w:rPr>
        <w:t xml:space="preserve">  </w:t>
      </w:r>
    </w:p>
    <w:p w:rsidR="00E525E2" w:rsidRDefault="00E525E2" w:rsidP="003C1869">
      <w:pPr>
        <w:spacing w:after="120"/>
        <w:jc w:val="both"/>
        <w:rPr>
          <w:rFonts w:cstheme="majorBidi"/>
          <w:sz w:val="24"/>
          <w:szCs w:val="24"/>
        </w:rPr>
      </w:pPr>
      <w:r w:rsidRPr="002E11DB">
        <w:rPr>
          <w:rFonts w:cstheme="majorBidi"/>
          <w:sz w:val="24"/>
          <w:szCs w:val="24"/>
        </w:rPr>
        <w:t xml:space="preserve">Since we all partake of Christ’s body and blood, </w:t>
      </w:r>
      <w:r w:rsidR="0026034F">
        <w:rPr>
          <w:rFonts w:cstheme="majorBidi"/>
          <w:sz w:val="24"/>
          <w:szCs w:val="24"/>
        </w:rPr>
        <w:t>and it</w:t>
      </w:r>
      <w:r w:rsidRPr="002E11DB">
        <w:rPr>
          <w:rFonts w:cstheme="majorBidi"/>
          <w:sz w:val="24"/>
          <w:szCs w:val="24"/>
        </w:rPr>
        <w:t xml:space="preserve"> is the same body of the Eucharist in all the churches united in the faith, then we are all united as we partake of this great mystery: Christ’s body and blood. Spiritually, we are united to all our brethren, everywhere, because we are all united in Christ, who is the head of the Church.</w:t>
      </w:r>
      <w:r w:rsidRPr="002E11DB">
        <w:rPr>
          <w:rStyle w:val="FootnoteReference"/>
          <w:rFonts w:cstheme="majorBidi"/>
          <w:sz w:val="24"/>
          <w:szCs w:val="24"/>
        </w:rPr>
        <w:footnoteReference w:id="45"/>
      </w:r>
    </w:p>
    <w:p w:rsidR="00F263B2" w:rsidRDefault="00F263B2" w:rsidP="003C1869">
      <w:pPr>
        <w:spacing w:after="0"/>
        <w:jc w:val="both"/>
        <w:rPr>
          <w:rFonts w:cstheme="majorBidi"/>
          <w:sz w:val="24"/>
          <w:szCs w:val="24"/>
        </w:rPr>
      </w:pPr>
      <w:r w:rsidRPr="00F263B2">
        <w:rPr>
          <w:rFonts w:cstheme="majorBidi"/>
          <w:b/>
          <w:bCs/>
          <w:sz w:val="24"/>
          <w:szCs w:val="24"/>
        </w:rPr>
        <w:t xml:space="preserve">St. </w:t>
      </w:r>
      <w:r w:rsidR="003E20C4">
        <w:rPr>
          <w:rFonts w:cstheme="majorBidi"/>
          <w:b/>
          <w:bCs/>
          <w:sz w:val="24"/>
          <w:szCs w:val="24"/>
        </w:rPr>
        <w:t xml:space="preserve">John </w:t>
      </w:r>
      <w:r w:rsidRPr="00F263B2">
        <w:rPr>
          <w:rFonts w:cstheme="majorBidi"/>
          <w:b/>
          <w:bCs/>
          <w:sz w:val="24"/>
          <w:szCs w:val="24"/>
        </w:rPr>
        <w:t>Chrysostom wrote</w:t>
      </w:r>
      <w:r>
        <w:rPr>
          <w:rFonts w:cstheme="majorBidi"/>
          <w:sz w:val="24"/>
          <w:szCs w:val="24"/>
        </w:rPr>
        <w:t>:</w:t>
      </w:r>
    </w:p>
    <w:p w:rsidR="00F263B2" w:rsidRDefault="00F263B2" w:rsidP="00632E1F">
      <w:pPr>
        <w:spacing w:after="0"/>
        <w:ind w:left="720"/>
        <w:jc w:val="both"/>
        <w:rPr>
          <w:rFonts w:cstheme="majorBidi"/>
          <w:sz w:val="24"/>
          <w:szCs w:val="24"/>
        </w:rPr>
      </w:pPr>
      <w:r>
        <w:rPr>
          <w:rFonts w:cstheme="majorBidi"/>
          <w:sz w:val="24"/>
          <w:szCs w:val="24"/>
        </w:rPr>
        <w:lastRenderedPageBreak/>
        <w:t>“The body of Christ is not many bodies but one body. For just as the bread, which consists of many grains, is made one to the point that the separate grains are no longer visible, even though they are still there so we are joined to each other and to Christ. But if we are all nourished by the same source and become one with him, why do we not also show forth the same love and become one in this respect too? This was what it was like in ancient times, as we see in Acts [4:32]: “</w:t>
      </w:r>
      <w:r w:rsidRPr="00BD0744">
        <w:rPr>
          <w:rFonts w:cstheme="majorBidi"/>
          <w:i/>
          <w:iCs/>
          <w:sz w:val="24"/>
          <w:szCs w:val="24"/>
        </w:rPr>
        <w:t>For the multitude of those who believed were of one heart and one soul</w:t>
      </w:r>
      <w:r>
        <w:rPr>
          <w:rFonts w:cstheme="majorBidi"/>
          <w:sz w:val="24"/>
          <w:szCs w:val="24"/>
        </w:rPr>
        <w:t>.”</w:t>
      </w:r>
      <w:r>
        <w:rPr>
          <w:rStyle w:val="FootnoteReference"/>
          <w:rFonts w:cstheme="majorBidi"/>
          <w:sz w:val="24"/>
          <w:szCs w:val="24"/>
        </w:rPr>
        <w:footnoteReference w:id="46"/>
      </w:r>
    </w:p>
    <w:p w:rsidR="00632E1F" w:rsidRPr="00632E1F" w:rsidRDefault="00632E1F" w:rsidP="0089148F">
      <w:pPr>
        <w:spacing w:after="120"/>
        <w:jc w:val="center"/>
        <w:rPr>
          <w:rFonts w:cstheme="majorBidi"/>
          <w:b/>
          <w:bCs/>
          <w:sz w:val="8"/>
          <w:szCs w:val="8"/>
          <w:shd w:val="clear" w:color="auto" w:fill="D9D9D9" w:themeFill="background1" w:themeFillShade="D9"/>
        </w:rPr>
      </w:pPr>
    </w:p>
    <w:p w:rsidR="006C64FC" w:rsidRPr="008E2B5D" w:rsidRDefault="006C64FC" w:rsidP="0089148F">
      <w:pPr>
        <w:spacing w:after="120"/>
        <w:jc w:val="center"/>
        <w:rPr>
          <w:rFonts w:cstheme="majorBidi"/>
          <w:b/>
          <w:bCs/>
          <w:sz w:val="24"/>
          <w:szCs w:val="24"/>
        </w:rPr>
      </w:pPr>
      <w:r w:rsidRPr="002E11DB">
        <w:rPr>
          <w:rFonts w:cstheme="majorBidi"/>
          <w:b/>
          <w:bCs/>
          <w:sz w:val="28"/>
          <w:szCs w:val="28"/>
          <w:shd w:val="clear" w:color="auto" w:fill="D9D9D9" w:themeFill="background1" w:themeFillShade="D9"/>
        </w:rPr>
        <w:t>The Eucharist is the Lord’s Table</w:t>
      </w:r>
    </w:p>
    <w:p w:rsidR="006C64FC" w:rsidRPr="008E2B5D" w:rsidRDefault="006C64FC" w:rsidP="00270BD1">
      <w:pPr>
        <w:spacing w:after="0"/>
        <w:jc w:val="both"/>
        <w:rPr>
          <w:rFonts w:cstheme="majorBidi"/>
          <w:sz w:val="24"/>
          <w:szCs w:val="24"/>
        </w:rPr>
      </w:pPr>
      <w:r w:rsidRPr="00702D88">
        <w:rPr>
          <w:rFonts w:cstheme="majorBidi"/>
          <w:b/>
          <w:bCs/>
          <w:sz w:val="24"/>
          <w:szCs w:val="24"/>
        </w:rPr>
        <w:t xml:space="preserve">Saint Paul </w:t>
      </w:r>
      <w:r w:rsidR="001F0444" w:rsidRPr="00702D88">
        <w:rPr>
          <w:rFonts w:cstheme="majorBidi"/>
          <w:b/>
          <w:bCs/>
          <w:sz w:val="24"/>
          <w:szCs w:val="24"/>
        </w:rPr>
        <w:t>highlights</w:t>
      </w:r>
      <w:r w:rsidRPr="00702D88">
        <w:rPr>
          <w:rFonts w:cstheme="majorBidi"/>
          <w:b/>
          <w:bCs/>
          <w:sz w:val="24"/>
          <w:szCs w:val="24"/>
        </w:rPr>
        <w:t xml:space="preserve"> a very important point</w:t>
      </w:r>
      <w:r w:rsidRPr="008E2B5D">
        <w:rPr>
          <w:rFonts w:cstheme="majorBidi"/>
          <w:sz w:val="24"/>
          <w:szCs w:val="24"/>
        </w:rPr>
        <w:t>:</w:t>
      </w:r>
    </w:p>
    <w:p w:rsidR="006C64FC" w:rsidRPr="008E2B5D" w:rsidRDefault="00231BCF" w:rsidP="00D36DD7">
      <w:pPr>
        <w:spacing w:after="120"/>
        <w:ind w:left="720"/>
        <w:jc w:val="both"/>
        <w:rPr>
          <w:rFonts w:cstheme="majorBidi"/>
          <w:i/>
          <w:iCs/>
          <w:sz w:val="24"/>
          <w:szCs w:val="24"/>
        </w:rPr>
      </w:pPr>
      <w:r>
        <w:rPr>
          <w:rFonts w:cs="Times New Roman"/>
          <w:i/>
          <w:iCs/>
          <w:sz w:val="24"/>
          <w:szCs w:val="24"/>
          <w:lang w:bidi="he-IL"/>
        </w:rPr>
        <w:t>“</w:t>
      </w:r>
      <w:r w:rsidR="006C64FC" w:rsidRPr="008E2B5D">
        <w:rPr>
          <w:rFonts w:cs="Times New Roman"/>
          <w:i/>
          <w:iCs/>
          <w:sz w:val="24"/>
          <w:szCs w:val="24"/>
          <w:lang w:bidi="he-IL"/>
        </w:rPr>
        <w:t xml:space="preserve">Observe Israel after the flesh: are not those who eat of the sacrifices partakers of the </w:t>
      </w:r>
      <w:r w:rsidR="006C64FC" w:rsidRPr="008E2B5D">
        <w:rPr>
          <w:rFonts w:cs="Times New Roman"/>
          <w:b/>
          <w:bCs/>
          <w:i/>
          <w:iCs/>
          <w:sz w:val="24"/>
          <w:szCs w:val="24"/>
          <w:lang w:bidi="he-IL"/>
        </w:rPr>
        <w:t>altar</w:t>
      </w:r>
      <w:r w:rsidR="006C64FC" w:rsidRPr="008E2B5D">
        <w:rPr>
          <w:rFonts w:cs="Times New Roman"/>
          <w:i/>
          <w:iCs/>
          <w:sz w:val="24"/>
          <w:szCs w:val="24"/>
          <w:lang w:bidi="he-IL"/>
        </w:rPr>
        <w:t xml:space="preserve">?  What am I saying then?  That an idol is anything, or what is offered to idols is anything?  Rather, that the things which the Gentiles sacrifice they sacrifice to demons and not to God, and I do not want you to have fellowship with demons. You cannot drink the cup of the Lord and the cup of demons; you cannot partake of the </w:t>
      </w:r>
      <w:proofErr w:type="gramStart"/>
      <w:r w:rsidR="006C64FC" w:rsidRPr="008E2B5D">
        <w:rPr>
          <w:rFonts w:cs="Times New Roman"/>
          <w:i/>
          <w:iCs/>
          <w:sz w:val="24"/>
          <w:szCs w:val="24"/>
          <w:lang w:bidi="he-IL"/>
        </w:rPr>
        <w:t xml:space="preserve">Lord’s </w:t>
      </w:r>
      <w:r w:rsidR="006C64FC" w:rsidRPr="008E2B5D">
        <w:rPr>
          <w:rFonts w:cs="Times New Roman"/>
          <w:b/>
          <w:bCs/>
          <w:i/>
          <w:iCs/>
          <w:sz w:val="24"/>
          <w:szCs w:val="24"/>
          <w:lang w:bidi="he-IL"/>
        </w:rPr>
        <w:t>table</w:t>
      </w:r>
      <w:proofErr w:type="gramEnd"/>
      <w:r w:rsidR="006C64FC" w:rsidRPr="008E2B5D">
        <w:rPr>
          <w:rFonts w:cs="Times New Roman"/>
          <w:i/>
          <w:iCs/>
          <w:sz w:val="24"/>
          <w:szCs w:val="24"/>
          <w:lang w:bidi="he-IL"/>
        </w:rPr>
        <w:t xml:space="preserve"> and of the table of demons. Or do we provoke the Lord to jealousy?  Are we stronger than He?</w:t>
      </w:r>
      <w:r>
        <w:rPr>
          <w:rFonts w:cs="Times New Roman"/>
          <w:i/>
          <w:iCs/>
          <w:sz w:val="24"/>
          <w:szCs w:val="24"/>
          <w:lang w:bidi="he-IL"/>
        </w:rPr>
        <w:t>”</w:t>
      </w:r>
      <w:r w:rsidR="006C64FC" w:rsidRPr="008E2B5D">
        <w:rPr>
          <w:rStyle w:val="FootnoteReference"/>
          <w:rFonts w:cs="Times New Roman"/>
          <w:i/>
          <w:iCs/>
          <w:sz w:val="24"/>
          <w:szCs w:val="24"/>
          <w:lang w:bidi="he-IL"/>
        </w:rPr>
        <w:footnoteReference w:id="47"/>
      </w:r>
      <w:r w:rsidR="006C64FC" w:rsidRPr="008E2B5D">
        <w:rPr>
          <w:rFonts w:cs="Times New Roman"/>
          <w:i/>
          <w:iCs/>
          <w:sz w:val="24"/>
          <w:szCs w:val="24"/>
          <w:lang w:bidi="he-IL"/>
        </w:rPr>
        <w:t xml:space="preserve"> </w:t>
      </w:r>
    </w:p>
    <w:p w:rsidR="0073159D" w:rsidRDefault="001E5644" w:rsidP="0089148F">
      <w:pPr>
        <w:spacing w:after="120"/>
        <w:jc w:val="both"/>
        <w:rPr>
          <w:rFonts w:cstheme="majorBidi"/>
          <w:sz w:val="24"/>
          <w:szCs w:val="24"/>
        </w:rPr>
      </w:pPr>
      <w:r>
        <w:rPr>
          <w:rFonts w:cstheme="majorBidi"/>
          <w:sz w:val="24"/>
          <w:szCs w:val="24"/>
        </w:rPr>
        <w:t>W</w:t>
      </w:r>
      <w:r w:rsidR="006C64FC" w:rsidRPr="008E2B5D">
        <w:rPr>
          <w:rFonts w:cstheme="majorBidi"/>
          <w:sz w:val="24"/>
          <w:szCs w:val="24"/>
        </w:rPr>
        <w:t xml:space="preserve">hen we offer the Eucharistic mystery to Christ, </w:t>
      </w:r>
      <w:r w:rsidR="00F5434A">
        <w:rPr>
          <w:rFonts w:cstheme="majorBidi"/>
          <w:sz w:val="24"/>
          <w:szCs w:val="24"/>
        </w:rPr>
        <w:t>the priest</w:t>
      </w:r>
      <w:r w:rsidR="006C64FC" w:rsidRPr="008E2B5D">
        <w:rPr>
          <w:rFonts w:cstheme="majorBidi"/>
          <w:sz w:val="24"/>
          <w:szCs w:val="24"/>
        </w:rPr>
        <w:t xml:space="preserve"> say</w:t>
      </w:r>
      <w:r w:rsidR="00F5434A">
        <w:rPr>
          <w:rFonts w:cstheme="majorBidi"/>
          <w:sz w:val="24"/>
          <w:szCs w:val="24"/>
        </w:rPr>
        <w:t>s</w:t>
      </w:r>
      <w:r w:rsidR="006C64FC" w:rsidRPr="008E2B5D">
        <w:rPr>
          <w:rFonts w:cstheme="majorBidi"/>
          <w:sz w:val="24"/>
          <w:szCs w:val="24"/>
        </w:rPr>
        <w:t>, “</w:t>
      </w:r>
      <w:r w:rsidR="006C64FC" w:rsidRPr="0073159D">
        <w:rPr>
          <w:rFonts w:cstheme="majorBidi"/>
          <w:i/>
          <w:iCs/>
          <w:sz w:val="24"/>
          <w:szCs w:val="24"/>
        </w:rPr>
        <w:t xml:space="preserve">We offer unto </w:t>
      </w:r>
      <w:proofErr w:type="gramStart"/>
      <w:r w:rsidR="006C64FC" w:rsidRPr="0073159D">
        <w:rPr>
          <w:rFonts w:cstheme="majorBidi"/>
          <w:i/>
          <w:iCs/>
          <w:sz w:val="24"/>
          <w:szCs w:val="24"/>
        </w:rPr>
        <w:t>You</w:t>
      </w:r>
      <w:proofErr w:type="gramEnd"/>
      <w:r w:rsidR="006C64FC" w:rsidRPr="0073159D">
        <w:rPr>
          <w:rFonts w:cstheme="majorBidi"/>
          <w:i/>
          <w:iCs/>
          <w:sz w:val="24"/>
          <w:szCs w:val="24"/>
        </w:rPr>
        <w:t xml:space="preserve"> Your gifts from what is Yours, for everything, concerning everything, and in everything</w:t>
      </w:r>
      <w:r w:rsidR="006C64FC" w:rsidRPr="008E2B5D">
        <w:rPr>
          <w:rFonts w:cstheme="majorBidi"/>
          <w:sz w:val="24"/>
          <w:szCs w:val="24"/>
        </w:rPr>
        <w:t>.”</w:t>
      </w:r>
      <w:r w:rsidR="006C64FC" w:rsidRPr="008E2B5D">
        <w:rPr>
          <w:rStyle w:val="FootnoteReference"/>
          <w:rFonts w:cstheme="majorBidi"/>
          <w:sz w:val="24"/>
          <w:szCs w:val="24"/>
        </w:rPr>
        <w:footnoteReference w:id="48"/>
      </w:r>
      <w:r w:rsidR="006C64FC" w:rsidRPr="008E2B5D">
        <w:rPr>
          <w:rFonts w:cstheme="majorBidi"/>
          <w:sz w:val="24"/>
          <w:szCs w:val="24"/>
        </w:rPr>
        <w:t xml:space="preserve">  We offer the sacrifice to the Son because He Himself offers the sacrifice to the Father; we can also offer it directly to the Father. </w:t>
      </w:r>
    </w:p>
    <w:p w:rsidR="001F0444" w:rsidRDefault="006C64FC" w:rsidP="00345CD0">
      <w:pPr>
        <w:spacing w:after="120"/>
        <w:jc w:val="both"/>
        <w:rPr>
          <w:rFonts w:cs="Times New Roman"/>
          <w:sz w:val="24"/>
          <w:szCs w:val="24"/>
          <w:lang w:bidi="he-IL"/>
        </w:rPr>
      </w:pPr>
      <w:r w:rsidRPr="008E2B5D">
        <w:rPr>
          <w:rFonts w:cstheme="majorBidi"/>
          <w:sz w:val="24"/>
          <w:szCs w:val="24"/>
        </w:rPr>
        <w:t xml:space="preserve">Next, St. Paul highlights that the idols are inhabited by devils, that idolatry is devil worship, and that the sacrifices offered are offered to the devil.  </w:t>
      </w:r>
      <w:r w:rsidR="001E5644">
        <w:rPr>
          <w:rFonts w:cstheme="majorBidi"/>
          <w:sz w:val="24"/>
          <w:szCs w:val="24"/>
        </w:rPr>
        <w:t>St. Paul</w:t>
      </w:r>
      <w:r w:rsidRPr="008E2B5D">
        <w:rPr>
          <w:rFonts w:cstheme="majorBidi"/>
          <w:sz w:val="24"/>
          <w:szCs w:val="24"/>
        </w:rPr>
        <w:t xml:space="preserve"> </w:t>
      </w:r>
      <w:r w:rsidR="00345CD0">
        <w:rPr>
          <w:rFonts w:cstheme="majorBidi"/>
          <w:sz w:val="24"/>
          <w:szCs w:val="24"/>
        </w:rPr>
        <w:t>says,</w:t>
      </w:r>
      <w:r w:rsidRPr="008E2B5D">
        <w:rPr>
          <w:rFonts w:cstheme="majorBidi"/>
          <w:sz w:val="24"/>
          <w:szCs w:val="24"/>
        </w:rPr>
        <w:t xml:space="preserve"> “</w:t>
      </w:r>
      <w:r w:rsidRPr="008E2B5D">
        <w:rPr>
          <w:rFonts w:cs="Times New Roman"/>
          <w:i/>
          <w:iCs/>
          <w:sz w:val="24"/>
          <w:szCs w:val="24"/>
          <w:lang w:bidi="he-IL"/>
        </w:rPr>
        <w:t xml:space="preserve">Are not those who eat of the sacrifices partakers of the </w:t>
      </w:r>
      <w:r w:rsidRPr="008E2B5D">
        <w:rPr>
          <w:rFonts w:cs="Times New Roman"/>
          <w:b/>
          <w:bCs/>
          <w:i/>
          <w:iCs/>
          <w:sz w:val="24"/>
          <w:szCs w:val="24"/>
          <w:lang w:bidi="he-IL"/>
        </w:rPr>
        <w:t>altar</w:t>
      </w:r>
      <w:r w:rsidRPr="008E2B5D">
        <w:rPr>
          <w:rFonts w:cs="Times New Roman"/>
          <w:i/>
          <w:iCs/>
          <w:sz w:val="24"/>
          <w:szCs w:val="24"/>
          <w:lang w:bidi="he-IL"/>
        </w:rPr>
        <w:t>?</w:t>
      </w:r>
      <w:r w:rsidRPr="008E2B5D">
        <w:rPr>
          <w:rFonts w:cs="Times New Roman"/>
          <w:sz w:val="24"/>
          <w:szCs w:val="24"/>
          <w:lang w:bidi="he-IL"/>
        </w:rPr>
        <w:t xml:space="preserve">”  </w:t>
      </w:r>
      <w:r w:rsidR="00632E1F">
        <w:rPr>
          <w:rFonts w:cs="Times New Roman"/>
          <w:sz w:val="24"/>
          <w:szCs w:val="24"/>
          <w:lang w:bidi="he-IL"/>
        </w:rPr>
        <w:t>T</w:t>
      </w:r>
      <w:r w:rsidRPr="008E2B5D">
        <w:rPr>
          <w:rFonts w:cs="Times New Roman"/>
          <w:sz w:val="24"/>
          <w:szCs w:val="24"/>
          <w:lang w:bidi="he-IL"/>
        </w:rPr>
        <w:t>hose who eat the sacrifice to idols partake from the idol’s altar, and those who eat of the Eucharist partake from the Eucharistic altar.</w:t>
      </w:r>
    </w:p>
    <w:p w:rsidR="00A35DEA" w:rsidRDefault="00A35DEA" w:rsidP="0089148F">
      <w:pPr>
        <w:spacing w:after="120"/>
        <w:jc w:val="both"/>
        <w:rPr>
          <w:rFonts w:cstheme="majorBidi"/>
          <w:sz w:val="24"/>
          <w:szCs w:val="24"/>
        </w:rPr>
      </w:pPr>
      <w:r w:rsidRPr="00A35DEA">
        <w:rPr>
          <w:rFonts w:cstheme="majorBidi"/>
          <w:sz w:val="24"/>
          <w:szCs w:val="24"/>
        </w:rPr>
        <w:t xml:space="preserve">Note the sequence, first St. Paul speaks of the Jews and their lawful sacrifices (ordained by God in the Old Testament), then he switches from the analogy (which was lawful in the Old Testament) to the sacrifices to idols (considering this provoking the Lord to jealousy).  Making this comparison between the Old Testament sacrifices and pagan sacrifices, he begins to place a strong dividing line between partaking of the sacrifices offered to idols, and fellowship with the Lord’s body and blood, on the </w:t>
      </w:r>
      <w:proofErr w:type="gramStart"/>
      <w:r w:rsidRPr="00A35DEA">
        <w:rPr>
          <w:rFonts w:cstheme="majorBidi"/>
          <w:sz w:val="24"/>
          <w:szCs w:val="24"/>
        </w:rPr>
        <w:t>Lord’s table</w:t>
      </w:r>
      <w:proofErr w:type="gramEnd"/>
      <w:r w:rsidRPr="00A35DEA">
        <w:rPr>
          <w:rFonts w:cstheme="majorBidi"/>
          <w:sz w:val="24"/>
          <w:szCs w:val="24"/>
        </w:rPr>
        <w:t xml:space="preserve"> or the New Testament altar. </w:t>
      </w:r>
    </w:p>
    <w:p w:rsidR="00F91B4C" w:rsidRDefault="00F91B4C" w:rsidP="00632E1F">
      <w:pPr>
        <w:spacing w:after="120"/>
        <w:jc w:val="both"/>
        <w:rPr>
          <w:rFonts w:cstheme="majorBidi"/>
          <w:b/>
          <w:bCs/>
          <w:sz w:val="24"/>
          <w:szCs w:val="24"/>
        </w:rPr>
      </w:pPr>
    </w:p>
    <w:p w:rsidR="00A35DEA" w:rsidRDefault="00A35DEA" w:rsidP="00632E1F">
      <w:pPr>
        <w:spacing w:after="120"/>
        <w:jc w:val="both"/>
        <w:rPr>
          <w:rFonts w:cstheme="majorBidi"/>
          <w:sz w:val="24"/>
          <w:szCs w:val="24"/>
        </w:rPr>
      </w:pPr>
      <w:r w:rsidRPr="00A35DEA">
        <w:rPr>
          <w:rFonts w:cstheme="majorBidi"/>
          <w:b/>
          <w:bCs/>
          <w:sz w:val="24"/>
          <w:szCs w:val="24"/>
        </w:rPr>
        <w:t>St. John Chrysostom</w:t>
      </w:r>
      <w:r>
        <w:rPr>
          <w:rFonts w:cstheme="majorBidi"/>
          <w:sz w:val="24"/>
          <w:szCs w:val="24"/>
        </w:rPr>
        <w:t xml:space="preserve"> interpreting the above verses said:</w:t>
      </w:r>
    </w:p>
    <w:p w:rsidR="00A35DEA" w:rsidRPr="00A35DEA" w:rsidRDefault="00A35DEA" w:rsidP="0089148F">
      <w:pPr>
        <w:spacing w:after="120"/>
        <w:ind w:left="720"/>
        <w:jc w:val="both"/>
        <w:rPr>
          <w:rFonts w:cstheme="majorBidi"/>
          <w:sz w:val="24"/>
          <w:szCs w:val="24"/>
        </w:rPr>
      </w:pPr>
      <w:r>
        <w:rPr>
          <w:rFonts w:cstheme="majorBidi"/>
          <w:sz w:val="24"/>
          <w:szCs w:val="24"/>
        </w:rPr>
        <w:t xml:space="preserve">“The Jews were partners in the altar, but this is different from Christian communion. The Jews shared in something which was burned, but </w:t>
      </w:r>
      <w:r w:rsidRPr="00345CD0">
        <w:rPr>
          <w:rFonts w:cstheme="majorBidi"/>
          <w:b/>
          <w:bCs/>
          <w:sz w:val="24"/>
          <w:szCs w:val="24"/>
        </w:rPr>
        <w:t>we share in the living Christ</w:t>
      </w:r>
      <w:r>
        <w:rPr>
          <w:rFonts w:cstheme="majorBidi"/>
          <w:sz w:val="24"/>
          <w:szCs w:val="24"/>
        </w:rPr>
        <w:t>. It is with him that we have communion.”</w:t>
      </w:r>
      <w:r>
        <w:rPr>
          <w:rStyle w:val="FootnoteReference"/>
          <w:rFonts w:cstheme="majorBidi"/>
          <w:sz w:val="24"/>
          <w:szCs w:val="24"/>
        </w:rPr>
        <w:footnoteReference w:id="49"/>
      </w:r>
      <w:r w:rsidRPr="00A35DEA">
        <w:rPr>
          <w:rFonts w:cstheme="majorBidi"/>
          <w:sz w:val="24"/>
          <w:szCs w:val="24"/>
        </w:rPr>
        <w:t xml:space="preserve"> </w:t>
      </w:r>
    </w:p>
    <w:p w:rsidR="001F0444" w:rsidRDefault="001F0444" w:rsidP="00632E1F">
      <w:pPr>
        <w:spacing w:after="120"/>
        <w:jc w:val="both"/>
        <w:rPr>
          <w:rFonts w:cs="Times New Roman"/>
          <w:sz w:val="24"/>
          <w:szCs w:val="24"/>
          <w:lang w:bidi="he-IL"/>
        </w:rPr>
      </w:pPr>
      <w:r w:rsidRPr="00D705C1">
        <w:rPr>
          <w:rFonts w:cs="Times New Roman"/>
          <w:b/>
          <w:bCs/>
          <w:sz w:val="24"/>
          <w:szCs w:val="24"/>
          <w:lang w:bidi="he-IL"/>
        </w:rPr>
        <w:lastRenderedPageBreak/>
        <w:t xml:space="preserve">Cyril of Jerusalem </w:t>
      </w:r>
      <w:r w:rsidR="003E20C4">
        <w:rPr>
          <w:rFonts w:cs="Times New Roman"/>
          <w:b/>
          <w:bCs/>
          <w:sz w:val="24"/>
          <w:szCs w:val="24"/>
          <w:lang w:bidi="he-IL"/>
        </w:rPr>
        <w:t xml:space="preserve">(313-386 A.D.) </w:t>
      </w:r>
      <w:r w:rsidRPr="00D705C1">
        <w:rPr>
          <w:rFonts w:cs="Times New Roman"/>
          <w:b/>
          <w:bCs/>
          <w:sz w:val="24"/>
          <w:szCs w:val="24"/>
          <w:lang w:bidi="he-IL"/>
        </w:rPr>
        <w:t>says</w:t>
      </w:r>
      <w:r>
        <w:rPr>
          <w:rFonts w:cs="Times New Roman"/>
          <w:sz w:val="24"/>
          <w:szCs w:val="24"/>
          <w:lang w:bidi="he-IL"/>
        </w:rPr>
        <w:t>:</w:t>
      </w:r>
    </w:p>
    <w:p w:rsidR="00D705C1" w:rsidRDefault="00D705C1" w:rsidP="00345CD0">
      <w:pPr>
        <w:spacing w:after="120"/>
        <w:ind w:left="720"/>
        <w:jc w:val="both"/>
        <w:rPr>
          <w:rFonts w:cs="Times New Roman"/>
          <w:sz w:val="24"/>
          <w:szCs w:val="24"/>
          <w:lang w:bidi="he-IL"/>
        </w:rPr>
      </w:pPr>
      <w:r>
        <w:rPr>
          <w:rFonts w:cs="Times New Roman"/>
          <w:sz w:val="24"/>
          <w:szCs w:val="24"/>
          <w:lang w:bidi="he-IL"/>
        </w:rPr>
        <w:t>“</w:t>
      </w:r>
      <w:r w:rsidR="001F0444">
        <w:rPr>
          <w:rFonts w:cs="Times New Roman"/>
          <w:sz w:val="24"/>
          <w:szCs w:val="24"/>
          <w:lang w:bidi="he-IL"/>
        </w:rPr>
        <w:t>For as the bread and wine of the Euch</w:t>
      </w:r>
      <w:r>
        <w:rPr>
          <w:rFonts w:cs="Times New Roman"/>
          <w:sz w:val="24"/>
          <w:szCs w:val="24"/>
          <w:lang w:bidi="he-IL"/>
        </w:rPr>
        <w:t>a</w:t>
      </w:r>
      <w:r w:rsidR="001F0444">
        <w:rPr>
          <w:rFonts w:cs="Times New Roman"/>
          <w:sz w:val="24"/>
          <w:szCs w:val="24"/>
          <w:lang w:bidi="he-IL"/>
        </w:rPr>
        <w:t xml:space="preserve">rist before the holy invocation of the adorable Trinity were ordinary bread and wine, while after the invocation the bread becomes the body of Christ and the wine becomes his blood, so </w:t>
      </w:r>
      <w:r w:rsidR="001F0444" w:rsidRPr="00D705C1">
        <w:rPr>
          <w:rFonts w:cs="Times New Roman"/>
          <w:b/>
          <w:bCs/>
          <w:sz w:val="24"/>
          <w:szCs w:val="24"/>
          <w:lang w:bidi="he-IL"/>
        </w:rPr>
        <w:t>these foods of the pomp of Satan</w:t>
      </w:r>
      <w:r w:rsidR="001F0444">
        <w:rPr>
          <w:rFonts w:cs="Times New Roman"/>
          <w:sz w:val="24"/>
          <w:szCs w:val="24"/>
          <w:lang w:bidi="he-IL"/>
        </w:rPr>
        <w:t>, though of th</w:t>
      </w:r>
      <w:r>
        <w:rPr>
          <w:rFonts w:cs="Times New Roman"/>
          <w:sz w:val="24"/>
          <w:szCs w:val="24"/>
          <w:lang w:bidi="he-IL"/>
        </w:rPr>
        <w:t>eir</w:t>
      </w:r>
      <w:r w:rsidR="001F0444">
        <w:rPr>
          <w:rFonts w:cs="Times New Roman"/>
          <w:sz w:val="24"/>
          <w:szCs w:val="24"/>
          <w:lang w:bidi="he-IL"/>
        </w:rPr>
        <w:t xml:space="preserve"> own nature ordinary food, </w:t>
      </w:r>
      <w:r w:rsidR="001F0444" w:rsidRPr="00D705C1">
        <w:rPr>
          <w:rFonts w:cs="Times New Roman"/>
          <w:b/>
          <w:bCs/>
          <w:sz w:val="24"/>
          <w:szCs w:val="24"/>
          <w:lang w:bidi="he-IL"/>
        </w:rPr>
        <w:t>become profane through the invocation of evil spirits</w:t>
      </w:r>
      <w:r w:rsidR="001F0444">
        <w:rPr>
          <w:rFonts w:cs="Times New Roman"/>
          <w:sz w:val="24"/>
          <w:szCs w:val="24"/>
          <w:lang w:bidi="he-IL"/>
        </w:rPr>
        <w:t>.</w:t>
      </w:r>
      <w:r>
        <w:rPr>
          <w:rFonts w:cs="Times New Roman"/>
          <w:sz w:val="24"/>
          <w:szCs w:val="24"/>
          <w:lang w:bidi="he-IL"/>
        </w:rPr>
        <w:t>”</w:t>
      </w:r>
      <w:r w:rsidR="001F0444">
        <w:rPr>
          <w:rStyle w:val="FootnoteReference"/>
          <w:rFonts w:cs="Times New Roman"/>
          <w:sz w:val="24"/>
          <w:szCs w:val="24"/>
          <w:lang w:bidi="he-IL"/>
        </w:rPr>
        <w:footnoteReference w:id="50"/>
      </w:r>
      <w:r w:rsidR="006C64FC" w:rsidRPr="008E2B5D">
        <w:rPr>
          <w:rFonts w:cs="Times New Roman"/>
          <w:sz w:val="24"/>
          <w:szCs w:val="24"/>
          <w:lang w:bidi="he-IL"/>
        </w:rPr>
        <w:t xml:space="preserve"> </w:t>
      </w:r>
    </w:p>
    <w:p w:rsidR="00D705C1" w:rsidRDefault="00D705C1" w:rsidP="00531AA4">
      <w:pPr>
        <w:spacing w:after="80"/>
        <w:jc w:val="both"/>
        <w:rPr>
          <w:rFonts w:cs="Times New Roman"/>
          <w:sz w:val="24"/>
          <w:szCs w:val="24"/>
          <w:lang w:bidi="he-IL"/>
        </w:rPr>
      </w:pPr>
      <w:r w:rsidRPr="00D705C1">
        <w:rPr>
          <w:rFonts w:cs="Times New Roman"/>
          <w:b/>
          <w:bCs/>
          <w:sz w:val="24"/>
          <w:szCs w:val="24"/>
          <w:lang w:bidi="he-IL"/>
        </w:rPr>
        <w:t xml:space="preserve">St. </w:t>
      </w:r>
      <w:r w:rsidR="003E20C4">
        <w:rPr>
          <w:rFonts w:cs="Times New Roman"/>
          <w:b/>
          <w:bCs/>
          <w:sz w:val="24"/>
          <w:szCs w:val="24"/>
          <w:lang w:bidi="he-IL"/>
        </w:rPr>
        <w:t xml:space="preserve">John </w:t>
      </w:r>
      <w:r w:rsidRPr="00D705C1">
        <w:rPr>
          <w:rFonts w:cs="Times New Roman"/>
          <w:b/>
          <w:bCs/>
          <w:sz w:val="24"/>
          <w:szCs w:val="24"/>
          <w:lang w:bidi="he-IL"/>
        </w:rPr>
        <w:t>Chrysostom said</w:t>
      </w:r>
      <w:r>
        <w:rPr>
          <w:rFonts w:cs="Times New Roman"/>
          <w:sz w:val="24"/>
          <w:szCs w:val="24"/>
          <w:lang w:bidi="he-IL"/>
        </w:rPr>
        <w:t>:</w:t>
      </w:r>
    </w:p>
    <w:p w:rsidR="006C64FC" w:rsidRDefault="00D705C1" w:rsidP="00531AA4">
      <w:pPr>
        <w:spacing w:after="80"/>
        <w:ind w:left="720"/>
        <w:jc w:val="both"/>
        <w:rPr>
          <w:rFonts w:cs="Times New Roman"/>
          <w:sz w:val="24"/>
          <w:szCs w:val="24"/>
          <w:lang w:bidi="he-IL"/>
        </w:rPr>
      </w:pPr>
      <w:r>
        <w:rPr>
          <w:rFonts w:cs="Times New Roman"/>
          <w:sz w:val="24"/>
          <w:szCs w:val="24"/>
          <w:lang w:bidi="he-IL"/>
        </w:rPr>
        <w:t xml:space="preserve">“This is the reason why we should not eat food which has been sacrificed to idols. </w:t>
      </w:r>
      <w:r w:rsidRPr="001970A2">
        <w:rPr>
          <w:rFonts w:cs="Times New Roman"/>
          <w:b/>
          <w:bCs/>
          <w:sz w:val="24"/>
          <w:szCs w:val="24"/>
          <w:lang w:bidi="he-IL"/>
        </w:rPr>
        <w:t xml:space="preserve">The uncleanness is not in the food but in the intentions of the </w:t>
      </w:r>
      <w:proofErr w:type="spellStart"/>
      <w:r w:rsidRPr="001970A2">
        <w:rPr>
          <w:rFonts w:cs="Times New Roman"/>
          <w:b/>
          <w:bCs/>
          <w:sz w:val="24"/>
          <w:szCs w:val="24"/>
          <w:lang w:bidi="he-IL"/>
        </w:rPr>
        <w:t>sacrificers</w:t>
      </w:r>
      <w:proofErr w:type="spellEnd"/>
      <w:r w:rsidRPr="001970A2">
        <w:rPr>
          <w:rFonts w:cs="Times New Roman"/>
          <w:b/>
          <w:bCs/>
          <w:sz w:val="24"/>
          <w:szCs w:val="24"/>
          <w:lang w:bidi="he-IL"/>
        </w:rPr>
        <w:t xml:space="preserve"> and the attitude of the receivers.</w:t>
      </w:r>
      <w:r>
        <w:rPr>
          <w:rFonts w:cs="Times New Roman"/>
          <w:sz w:val="24"/>
          <w:szCs w:val="24"/>
          <w:lang w:bidi="he-IL"/>
        </w:rPr>
        <w:t>”</w:t>
      </w:r>
      <w:r>
        <w:rPr>
          <w:rStyle w:val="FootnoteReference"/>
          <w:rFonts w:cs="Times New Roman"/>
          <w:sz w:val="24"/>
          <w:szCs w:val="24"/>
          <w:lang w:bidi="he-IL"/>
        </w:rPr>
        <w:footnoteReference w:id="51"/>
      </w:r>
      <w:r w:rsidR="006C64FC" w:rsidRPr="008E2B5D">
        <w:rPr>
          <w:rFonts w:cs="Times New Roman"/>
          <w:sz w:val="24"/>
          <w:szCs w:val="24"/>
          <w:lang w:bidi="he-IL"/>
        </w:rPr>
        <w:t xml:space="preserve"> </w:t>
      </w:r>
    </w:p>
    <w:p w:rsidR="006C64FC" w:rsidRPr="008E2B5D" w:rsidRDefault="006C64FC" w:rsidP="00531AA4">
      <w:pPr>
        <w:spacing w:after="80"/>
        <w:jc w:val="center"/>
        <w:rPr>
          <w:rFonts w:cstheme="majorBidi"/>
          <w:b/>
          <w:bCs/>
          <w:sz w:val="24"/>
          <w:szCs w:val="24"/>
        </w:rPr>
      </w:pPr>
      <w:r w:rsidRPr="002E11DB">
        <w:rPr>
          <w:rFonts w:cstheme="majorBidi"/>
          <w:b/>
          <w:bCs/>
          <w:sz w:val="28"/>
          <w:szCs w:val="28"/>
          <w:shd w:val="clear" w:color="auto" w:fill="D9D9D9" w:themeFill="background1" w:themeFillShade="D9"/>
        </w:rPr>
        <w:t>The Eucharist is Not a Mere Memorial</w:t>
      </w:r>
    </w:p>
    <w:p w:rsidR="006C64FC" w:rsidRPr="008E2B5D" w:rsidRDefault="006C64FC" w:rsidP="00531AA4">
      <w:pPr>
        <w:spacing w:after="80"/>
        <w:jc w:val="both"/>
        <w:rPr>
          <w:rFonts w:cstheme="majorBidi"/>
          <w:sz w:val="24"/>
          <w:szCs w:val="24"/>
        </w:rPr>
      </w:pPr>
      <w:r w:rsidRPr="00BD0744">
        <w:rPr>
          <w:rFonts w:cstheme="majorBidi"/>
          <w:b/>
          <w:bCs/>
          <w:sz w:val="24"/>
          <w:szCs w:val="24"/>
        </w:rPr>
        <w:t xml:space="preserve">St. Paul </w:t>
      </w:r>
      <w:r w:rsidR="001970A2" w:rsidRPr="00BD0744">
        <w:rPr>
          <w:rFonts w:cstheme="majorBidi"/>
          <w:b/>
          <w:bCs/>
          <w:sz w:val="24"/>
          <w:szCs w:val="24"/>
        </w:rPr>
        <w:t>wrote</w:t>
      </w:r>
      <w:r w:rsidR="001970A2">
        <w:rPr>
          <w:rFonts w:cstheme="majorBidi"/>
          <w:sz w:val="24"/>
          <w:szCs w:val="24"/>
        </w:rPr>
        <w:t>:</w:t>
      </w:r>
    </w:p>
    <w:p w:rsidR="006C64FC" w:rsidRPr="008E2B5D" w:rsidRDefault="0073354E" w:rsidP="00531AA4">
      <w:pPr>
        <w:spacing w:after="80"/>
        <w:ind w:left="720"/>
        <w:jc w:val="both"/>
        <w:rPr>
          <w:rFonts w:cstheme="majorBidi"/>
          <w:i/>
          <w:iCs/>
          <w:sz w:val="24"/>
          <w:szCs w:val="24"/>
        </w:rPr>
      </w:pPr>
      <w:r>
        <w:rPr>
          <w:rFonts w:cs="Times New Roman"/>
          <w:i/>
          <w:iCs/>
          <w:sz w:val="24"/>
          <w:szCs w:val="24"/>
          <w:lang w:bidi="he-IL"/>
        </w:rPr>
        <w:t>“</w:t>
      </w:r>
      <w:r w:rsidR="006C64FC" w:rsidRPr="008E2B5D">
        <w:rPr>
          <w:rFonts w:cs="Times New Roman"/>
          <w:i/>
          <w:iCs/>
          <w:sz w:val="24"/>
          <w:szCs w:val="24"/>
          <w:lang w:bidi="he-IL"/>
        </w:rPr>
        <w:t xml:space="preserve">For I received from the Lord that which I also delivered to you: that the Lord Jesus on the same night in which He was betrayed took bread; and when He had given thanks, He broke it and said, “Take, eat; this is My body which is broken for you; do this in remembrance of Me.”  In the same manner He also took the cup after supper, saying, “This cup is the new covenant in </w:t>
      </w:r>
      <w:proofErr w:type="gramStart"/>
      <w:r w:rsidR="006C64FC" w:rsidRPr="008E2B5D">
        <w:rPr>
          <w:rFonts w:cs="Times New Roman"/>
          <w:i/>
          <w:iCs/>
          <w:sz w:val="24"/>
          <w:szCs w:val="24"/>
          <w:lang w:bidi="he-IL"/>
        </w:rPr>
        <w:t>My</w:t>
      </w:r>
      <w:proofErr w:type="gramEnd"/>
      <w:r w:rsidR="006C64FC" w:rsidRPr="008E2B5D">
        <w:rPr>
          <w:rFonts w:cs="Times New Roman"/>
          <w:i/>
          <w:iCs/>
          <w:sz w:val="24"/>
          <w:szCs w:val="24"/>
          <w:lang w:bidi="he-IL"/>
        </w:rPr>
        <w:t xml:space="preserve"> blood.  </w:t>
      </w:r>
      <w:proofErr w:type="gramStart"/>
      <w:r w:rsidR="006C64FC" w:rsidRPr="008E2B5D">
        <w:rPr>
          <w:rFonts w:cs="Times New Roman"/>
          <w:i/>
          <w:iCs/>
          <w:sz w:val="24"/>
          <w:szCs w:val="24"/>
          <w:lang w:bidi="he-IL"/>
        </w:rPr>
        <w:t>This do</w:t>
      </w:r>
      <w:proofErr w:type="gramEnd"/>
      <w:r w:rsidR="006C64FC" w:rsidRPr="008E2B5D">
        <w:rPr>
          <w:rFonts w:cs="Times New Roman"/>
          <w:i/>
          <w:iCs/>
          <w:sz w:val="24"/>
          <w:szCs w:val="24"/>
          <w:lang w:bidi="he-IL"/>
        </w:rPr>
        <w:t xml:space="preserve">, as often as you drink it, in remembrance of Me.”  </w:t>
      </w:r>
      <w:r w:rsidR="006C64FC" w:rsidRPr="008E2B5D">
        <w:rPr>
          <w:rFonts w:cs="Times New Roman"/>
          <w:b/>
          <w:bCs/>
          <w:i/>
          <w:iCs/>
          <w:sz w:val="24"/>
          <w:szCs w:val="24"/>
          <w:lang w:bidi="he-IL"/>
        </w:rPr>
        <w:t>For as often as you eat this bread and drink this cup, you proclaim the Lord’s death till He comes</w:t>
      </w:r>
      <w:r w:rsidR="006C64FC" w:rsidRPr="008E2B5D">
        <w:rPr>
          <w:rFonts w:cs="Times New Roman"/>
          <w:i/>
          <w:iCs/>
          <w:sz w:val="24"/>
          <w:szCs w:val="24"/>
          <w:lang w:bidi="he-IL"/>
        </w:rPr>
        <w:t xml:space="preserve">.  </w:t>
      </w:r>
      <w:r w:rsidR="006C64FC" w:rsidRPr="007473A6">
        <w:rPr>
          <w:rFonts w:cs="Times New Roman"/>
          <w:b/>
          <w:bCs/>
          <w:i/>
          <w:iCs/>
          <w:sz w:val="24"/>
          <w:szCs w:val="24"/>
          <w:lang w:bidi="he-IL"/>
        </w:rPr>
        <w:t>Therefore whoever eats this bread or drinks this cup of the Lord in an unworthy manner will be guilty of the body and blood of the Lord</w:t>
      </w:r>
      <w:r w:rsidR="006C64FC" w:rsidRPr="008E2B5D">
        <w:rPr>
          <w:rFonts w:cs="Times New Roman"/>
          <w:i/>
          <w:iCs/>
          <w:sz w:val="24"/>
          <w:szCs w:val="24"/>
          <w:lang w:bidi="he-IL"/>
        </w:rPr>
        <w:t xml:space="preserve">.  But let a man </w:t>
      </w:r>
      <w:r w:rsidR="006C64FC" w:rsidRPr="007473A6">
        <w:rPr>
          <w:rFonts w:cs="Times New Roman"/>
          <w:b/>
          <w:bCs/>
          <w:i/>
          <w:iCs/>
          <w:sz w:val="24"/>
          <w:szCs w:val="24"/>
          <w:lang w:bidi="he-IL"/>
        </w:rPr>
        <w:t>examine himself</w:t>
      </w:r>
      <w:r w:rsidR="006C64FC" w:rsidRPr="008E2B5D">
        <w:rPr>
          <w:rFonts w:cs="Times New Roman"/>
          <w:i/>
          <w:iCs/>
          <w:sz w:val="24"/>
          <w:szCs w:val="24"/>
          <w:lang w:bidi="he-IL"/>
        </w:rPr>
        <w:t xml:space="preserve">, and so let him eat of the bread and drink of the cup.  For he </w:t>
      </w:r>
      <w:r w:rsidR="006C64FC" w:rsidRPr="007473A6">
        <w:rPr>
          <w:rFonts w:cs="Times New Roman"/>
          <w:b/>
          <w:bCs/>
          <w:i/>
          <w:iCs/>
          <w:sz w:val="24"/>
          <w:szCs w:val="24"/>
          <w:lang w:bidi="he-IL"/>
        </w:rPr>
        <w:t>who eats and drinks in an unworthy manner eats and drinks judgment to himself</w:t>
      </w:r>
      <w:r w:rsidR="006C64FC" w:rsidRPr="008E2B5D">
        <w:rPr>
          <w:rFonts w:cs="Times New Roman"/>
          <w:i/>
          <w:iCs/>
          <w:sz w:val="24"/>
          <w:szCs w:val="24"/>
          <w:lang w:bidi="he-IL"/>
        </w:rPr>
        <w:t>, not discerning the Lord’s body.  For this reason many are weak and sick among you, and many sleep.  For if we would judge ourselves, we would not be judged.  But when we are judged, we are chastened by the Lord, that we may not be condemned with the world</w:t>
      </w:r>
      <w:r>
        <w:rPr>
          <w:rFonts w:cs="Times New Roman"/>
          <w:i/>
          <w:iCs/>
          <w:sz w:val="24"/>
          <w:szCs w:val="24"/>
          <w:lang w:bidi="he-IL"/>
        </w:rPr>
        <w:t>.”</w:t>
      </w:r>
      <w:r w:rsidR="006C64FC" w:rsidRPr="008E2B5D">
        <w:rPr>
          <w:rStyle w:val="FootnoteReference"/>
          <w:rFonts w:cs="Times New Roman"/>
          <w:i/>
          <w:iCs/>
          <w:sz w:val="24"/>
          <w:szCs w:val="24"/>
          <w:lang w:bidi="he-IL"/>
        </w:rPr>
        <w:footnoteReference w:id="52"/>
      </w:r>
    </w:p>
    <w:p w:rsidR="006F0FED" w:rsidRPr="006F0FED" w:rsidRDefault="00F5434A" w:rsidP="00531AA4">
      <w:pPr>
        <w:spacing w:after="80"/>
        <w:jc w:val="both"/>
        <w:rPr>
          <w:rFonts w:cstheme="majorBidi"/>
          <w:sz w:val="24"/>
          <w:szCs w:val="24"/>
          <w:rtl/>
        </w:rPr>
      </w:pPr>
      <w:r w:rsidRPr="006F0FED">
        <w:rPr>
          <w:rFonts w:cstheme="majorBidi"/>
          <w:b/>
          <w:bCs/>
          <w:sz w:val="24"/>
          <w:szCs w:val="24"/>
        </w:rPr>
        <w:t>First</w:t>
      </w:r>
      <w:r>
        <w:rPr>
          <w:rFonts w:cstheme="majorBidi"/>
          <w:sz w:val="24"/>
          <w:szCs w:val="24"/>
        </w:rPr>
        <w:t>: St. Paul</w:t>
      </w:r>
      <w:r w:rsidR="006C64FC" w:rsidRPr="008E2B5D">
        <w:rPr>
          <w:rFonts w:cstheme="majorBidi"/>
          <w:sz w:val="24"/>
          <w:szCs w:val="24"/>
        </w:rPr>
        <w:t xml:space="preserve"> said, “</w:t>
      </w:r>
      <w:r w:rsidR="006C64FC" w:rsidRPr="005918DC">
        <w:rPr>
          <w:rFonts w:cstheme="majorBidi"/>
          <w:i/>
          <w:iCs/>
          <w:sz w:val="24"/>
          <w:szCs w:val="24"/>
        </w:rPr>
        <w:t>For as often as you eat this bread and drink this cup, you proclaim the Lord’s death till He comes</w:t>
      </w:r>
      <w:r w:rsidR="006C64FC" w:rsidRPr="006F0FED">
        <w:rPr>
          <w:rFonts w:cstheme="majorBidi"/>
          <w:sz w:val="24"/>
          <w:szCs w:val="24"/>
        </w:rPr>
        <w:t>”</w:t>
      </w:r>
      <w:r w:rsidR="006C64FC" w:rsidRPr="005918DC">
        <w:rPr>
          <w:rFonts w:cstheme="majorBidi"/>
          <w:vertAlign w:val="superscript"/>
        </w:rPr>
        <w:footnoteReference w:id="53"/>
      </w:r>
      <w:r w:rsidR="006C64FC" w:rsidRPr="008E2B5D">
        <w:rPr>
          <w:rFonts w:cstheme="majorBidi"/>
          <w:sz w:val="24"/>
          <w:szCs w:val="24"/>
        </w:rPr>
        <w:t xml:space="preserve"> </w:t>
      </w:r>
      <w:r w:rsidR="006F0FED" w:rsidRPr="006F0FED">
        <w:rPr>
          <w:rFonts w:cstheme="majorBidi"/>
          <w:sz w:val="24"/>
          <w:szCs w:val="24"/>
        </w:rPr>
        <w:t>T</w:t>
      </w:r>
      <w:r w:rsidR="006C64FC" w:rsidRPr="008E2B5D">
        <w:rPr>
          <w:rFonts w:cstheme="majorBidi"/>
          <w:sz w:val="24"/>
          <w:szCs w:val="24"/>
        </w:rPr>
        <w:t>he Church placed this phrase in the Divine Liturgy, as the priest says on the tongue of our Lord Jesus Christ: “</w:t>
      </w:r>
      <w:r w:rsidR="006C64FC" w:rsidRPr="005918DC">
        <w:rPr>
          <w:rFonts w:cstheme="majorBidi"/>
          <w:i/>
          <w:iCs/>
          <w:sz w:val="24"/>
          <w:szCs w:val="24"/>
        </w:rPr>
        <w:t>For every time you eat of this bread and drink of this cup, you proclaim My Death, confess My Resurrection, and remember Me till I come.</w:t>
      </w:r>
      <w:r w:rsidR="006C64FC" w:rsidRPr="008E2B5D">
        <w:rPr>
          <w:rFonts w:cstheme="majorBidi"/>
          <w:sz w:val="24"/>
          <w:szCs w:val="24"/>
        </w:rPr>
        <w:t>”</w:t>
      </w:r>
      <w:r w:rsidR="006C64FC" w:rsidRPr="006F0FED">
        <w:rPr>
          <w:vertAlign w:val="superscript"/>
        </w:rPr>
        <w:footnoteReference w:id="54"/>
      </w:r>
      <w:r w:rsidR="006C64FC" w:rsidRPr="008E2B5D">
        <w:rPr>
          <w:rFonts w:cstheme="majorBidi"/>
          <w:sz w:val="24"/>
          <w:szCs w:val="24"/>
        </w:rPr>
        <w:t xml:space="preserve"> </w:t>
      </w:r>
      <w:r w:rsidR="0073354E">
        <w:rPr>
          <w:rFonts w:cstheme="majorBidi"/>
          <w:sz w:val="24"/>
          <w:szCs w:val="24"/>
        </w:rPr>
        <w:t>Our Lord Jesus</w:t>
      </w:r>
      <w:r w:rsidR="0073354E" w:rsidRPr="008E2B5D">
        <w:rPr>
          <w:rFonts w:cstheme="majorBidi"/>
          <w:sz w:val="24"/>
          <w:szCs w:val="24"/>
        </w:rPr>
        <w:t xml:space="preserve"> Christ</w:t>
      </w:r>
      <w:r w:rsidR="0073354E">
        <w:rPr>
          <w:rFonts w:cstheme="majorBidi"/>
          <w:sz w:val="24"/>
          <w:szCs w:val="24"/>
        </w:rPr>
        <w:t xml:space="preserve"> Himself said,</w:t>
      </w:r>
      <w:r w:rsidR="0073354E" w:rsidRPr="008E2B5D">
        <w:rPr>
          <w:rFonts w:cstheme="majorBidi"/>
          <w:sz w:val="24"/>
          <w:szCs w:val="24"/>
        </w:rPr>
        <w:t xml:space="preserve"> “</w:t>
      </w:r>
      <w:r w:rsidR="0073354E" w:rsidRPr="005918DC">
        <w:rPr>
          <w:rFonts w:cstheme="majorBidi"/>
          <w:i/>
          <w:iCs/>
          <w:sz w:val="24"/>
          <w:szCs w:val="24"/>
        </w:rPr>
        <w:t xml:space="preserve">Do this in remembrance of </w:t>
      </w:r>
      <w:proofErr w:type="gramStart"/>
      <w:r w:rsidR="0073354E" w:rsidRPr="005918DC">
        <w:rPr>
          <w:rFonts w:cstheme="majorBidi"/>
          <w:i/>
          <w:iCs/>
          <w:sz w:val="24"/>
          <w:szCs w:val="24"/>
        </w:rPr>
        <w:t>Me</w:t>
      </w:r>
      <w:proofErr w:type="gramEnd"/>
      <w:r w:rsidR="0073354E" w:rsidRPr="006F0FED">
        <w:rPr>
          <w:rFonts w:cstheme="majorBidi"/>
          <w:sz w:val="24"/>
          <w:szCs w:val="24"/>
        </w:rPr>
        <w:t>."</w:t>
      </w:r>
      <w:r w:rsidR="0073354E">
        <w:rPr>
          <w:rStyle w:val="FootnoteReference"/>
          <w:rFonts w:cstheme="majorBidi"/>
          <w:sz w:val="24"/>
          <w:szCs w:val="24"/>
        </w:rPr>
        <w:footnoteReference w:id="55"/>
      </w:r>
      <w:r w:rsidR="0073354E">
        <w:rPr>
          <w:rFonts w:cstheme="majorBidi"/>
          <w:sz w:val="24"/>
          <w:szCs w:val="24"/>
        </w:rPr>
        <w:t xml:space="preserve"> </w:t>
      </w:r>
      <w:r w:rsidR="00595FDE">
        <w:rPr>
          <w:rFonts w:cstheme="majorBidi"/>
          <w:sz w:val="24"/>
          <w:szCs w:val="24"/>
        </w:rPr>
        <w:t>W</w:t>
      </w:r>
      <w:r w:rsidR="006C64FC" w:rsidRPr="008E2B5D">
        <w:rPr>
          <w:rFonts w:cstheme="majorBidi"/>
          <w:sz w:val="24"/>
          <w:szCs w:val="24"/>
        </w:rPr>
        <w:t>e proclaim the Lord’s death</w:t>
      </w:r>
      <w:r w:rsidR="0073354E">
        <w:rPr>
          <w:rFonts w:cstheme="majorBidi"/>
          <w:sz w:val="24"/>
          <w:szCs w:val="24"/>
        </w:rPr>
        <w:t xml:space="preserve"> </w:t>
      </w:r>
      <w:r w:rsidR="006C64FC" w:rsidRPr="008E2B5D">
        <w:rPr>
          <w:rFonts w:cstheme="majorBidi"/>
          <w:sz w:val="24"/>
          <w:szCs w:val="24"/>
        </w:rPr>
        <w:t>confess</w:t>
      </w:r>
      <w:r w:rsidR="0073354E">
        <w:rPr>
          <w:rFonts w:cstheme="majorBidi"/>
          <w:sz w:val="24"/>
          <w:szCs w:val="24"/>
        </w:rPr>
        <w:t>ing</w:t>
      </w:r>
      <w:r w:rsidR="006C64FC" w:rsidRPr="008E2B5D">
        <w:rPr>
          <w:rFonts w:cstheme="majorBidi"/>
          <w:sz w:val="24"/>
          <w:szCs w:val="24"/>
        </w:rPr>
        <w:t xml:space="preserve"> His resurrection because this is the gospel message – the good news</w:t>
      </w:r>
      <w:r w:rsidR="006F0FED">
        <w:rPr>
          <w:rFonts w:cstheme="majorBidi"/>
          <w:sz w:val="24"/>
          <w:szCs w:val="24"/>
        </w:rPr>
        <w:t xml:space="preserve">. </w:t>
      </w:r>
    </w:p>
    <w:p w:rsidR="00FF2798" w:rsidRPr="00FF2798" w:rsidRDefault="00FF2798" w:rsidP="00531AA4">
      <w:pPr>
        <w:spacing w:after="80"/>
        <w:jc w:val="both"/>
        <w:rPr>
          <w:rFonts w:cstheme="majorBidi"/>
          <w:b/>
          <w:bCs/>
          <w:sz w:val="24"/>
          <w:szCs w:val="24"/>
        </w:rPr>
      </w:pPr>
      <w:r w:rsidRPr="00FF2798">
        <w:rPr>
          <w:rFonts w:cstheme="majorBidi"/>
          <w:b/>
          <w:bCs/>
          <w:sz w:val="24"/>
          <w:szCs w:val="24"/>
        </w:rPr>
        <w:lastRenderedPageBreak/>
        <w:t xml:space="preserve">St. </w:t>
      </w:r>
      <w:r w:rsidR="003E20C4">
        <w:rPr>
          <w:rFonts w:cstheme="majorBidi"/>
          <w:b/>
          <w:bCs/>
          <w:sz w:val="24"/>
          <w:szCs w:val="24"/>
        </w:rPr>
        <w:t xml:space="preserve">John </w:t>
      </w:r>
      <w:r w:rsidRPr="00FF2798">
        <w:rPr>
          <w:rFonts w:cstheme="majorBidi"/>
          <w:b/>
          <w:bCs/>
          <w:sz w:val="24"/>
          <w:szCs w:val="24"/>
        </w:rPr>
        <w:t xml:space="preserve">Chrysostom </w:t>
      </w:r>
      <w:r w:rsidR="00957EDB" w:rsidRPr="005A7697">
        <w:rPr>
          <w:rFonts w:cstheme="majorBidi"/>
          <w:b/>
          <w:bCs/>
          <w:sz w:val="24"/>
          <w:szCs w:val="24"/>
        </w:rPr>
        <w:t>Interpreting these verses</w:t>
      </w:r>
      <w:r w:rsidR="00957EDB">
        <w:rPr>
          <w:rFonts w:cstheme="majorBidi"/>
          <w:sz w:val="24"/>
          <w:szCs w:val="24"/>
        </w:rPr>
        <w:t xml:space="preserve"> </w:t>
      </w:r>
      <w:r w:rsidR="005A7697">
        <w:rPr>
          <w:rFonts w:cstheme="majorBidi"/>
          <w:b/>
          <w:bCs/>
          <w:sz w:val="24"/>
          <w:szCs w:val="24"/>
        </w:rPr>
        <w:t>said</w:t>
      </w:r>
      <w:r w:rsidRPr="00FF2798">
        <w:rPr>
          <w:rFonts w:cstheme="majorBidi"/>
          <w:b/>
          <w:bCs/>
          <w:sz w:val="24"/>
          <w:szCs w:val="24"/>
        </w:rPr>
        <w:t>:</w:t>
      </w:r>
    </w:p>
    <w:p w:rsidR="00FF2798" w:rsidRDefault="00FF2798" w:rsidP="00F06907">
      <w:pPr>
        <w:autoSpaceDE w:val="0"/>
        <w:autoSpaceDN w:val="0"/>
        <w:adjustRightInd w:val="0"/>
        <w:spacing w:after="80" w:line="240" w:lineRule="auto"/>
        <w:ind w:left="720"/>
        <w:jc w:val="both"/>
        <w:rPr>
          <w:rFonts w:cs="Times New Roman"/>
          <w:sz w:val="24"/>
          <w:szCs w:val="24"/>
        </w:rPr>
      </w:pPr>
      <w:r w:rsidRPr="00531AA4">
        <w:rPr>
          <w:rFonts w:cstheme="majorBidi"/>
          <w:sz w:val="24"/>
          <w:szCs w:val="24"/>
        </w:rPr>
        <w:t>“</w:t>
      </w:r>
      <w:r w:rsidR="00531AA4" w:rsidRPr="00531AA4">
        <w:rPr>
          <w:rFonts w:cs="Times New Roman"/>
          <w:sz w:val="24"/>
          <w:szCs w:val="24"/>
        </w:rPr>
        <w:t xml:space="preserve">Christ said, </w:t>
      </w:r>
      <w:r w:rsidR="00F06907">
        <w:rPr>
          <w:rFonts w:cs="Times New Roman"/>
          <w:sz w:val="24"/>
          <w:szCs w:val="24"/>
        </w:rPr>
        <w:t>“</w:t>
      </w:r>
      <w:r w:rsidR="00F06907" w:rsidRPr="00F06907">
        <w:rPr>
          <w:rFonts w:cs="Times New Roman"/>
          <w:i/>
          <w:iCs/>
          <w:sz w:val="24"/>
          <w:szCs w:val="24"/>
        </w:rPr>
        <w:t>For as often as ye may eat this bread and drink this cup</w:t>
      </w:r>
      <w:r w:rsidR="00F06907">
        <w:rPr>
          <w:rFonts w:cs="Times New Roman"/>
          <w:sz w:val="24"/>
          <w:szCs w:val="24"/>
        </w:rPr>
        <w:t xml:space="preserve">”; and in regard of this He says, </w:t>
      </w:r>
      <w:r w:rsidR="00531AA4" w:rsidRPr="00531AA4">
        <w:rPr>
          <w:rFonts w:cs="Times New Roman"/>
          <w:sz w:val="24"/>
          <w:szCs w:val="24"/>
        </w:rPr>
        <w:t>“</w:t>
      </w:r>
      <w:r w:rsidR="00F06907">
        <w:rPr>
          <w:rFonts w:cs="Times New Roman"/>
          <w:i/>
          <w:iCs/>
          <w:sz w:val="24"/>
          <w:szCs w:val="24"/>
        </w:rPr>
        <w:t>Be d</w:t>
      </w:r>
      <w:r w:rsidR="00531AA4" w:rsidRPr="00531AA4">
        <w:rPr>
          <w:rFonts w:cs="Times New Roman"/>
          <w:i/>
          <w:iCs/>
          <w:sz w:val="24"/>
          <w:szCs w:val="24"/>
        </w:rPr>
        <w:t>o</w:t>
      </w:r>
      <w:r w:rsidR="00F06907">
        <w:rPr>
          <w:rFonts w:cs="Times New Roman"/>
          <w:i/>
          <w:iCs/>
          <w:sz w:val="24"/>
          <w:szCs w:val="24"/>
        </w:rPr>
        <w:t>ing</w:t>
      </w:r>
      <w:r w:rsidR="00531AA4" w:rsidRPr="00531AA4">
        <w:rPr>
          <w:rFonts w:cs="Times New Roman"/>
          <w:i/>
          <w:iCs/>
          <w:sz w:val="24"/>
          <w:szCs w:val="24"/>
        </w:rPr>
        <w:t xml:space="preserve"> this in remembrance of Me</w:t>
      </w:r>
      <w:r w:rsidR="00F06907">
        <w:rPr>
          <w:rFonts w:cs="Times New Roman"/>
          <w:sz w:val="24"/>
          <w:szCs w:val="24"/>
        </w:rPr>
        <w:t>.</w:t>
      </w:r>
      <w:r w:rsidR="00531AA4" w:rsidRPr="00531AA4">
        <w:rPr>
          <w:rFonts w:cs="Times New Roman"/>
          <w:sz w:val="24"/>
          <w:szCs w:val="24"/>
        </w:rPr>
        <w:t>”</w:t>
      </w:r>
      <w:r w:rsidR="00F06907">
        <w:rPr>
          <w:rFonts w:cs="Times New Roman"/>
          <w:sz w:val="24"/>
          <w:szCs w:val="24"/>
        </w:rPr>
        <w:t xml:space="preserve"> And thus He uncovers for us the cause of the giving of the Mystery; and besides what else He said, He says this </w:t>
      </w:r>
      <w:r w:rsidR="00F06907" w:rsidRPr="00F06907">
        <w:rPr>
          <w:rFonts w:cs="Times New Roman"/>
          <w:b/>
          <w:bCs/>
          <w:sz w:val="24"/>
          <w:szCs w:val="24"/>
        </w:rPr>
        <w:t>to be a sufficient enough cause for our piety</w:t>
      </w:r>
      <w:r w:rsidR="00F06907">
        <w:rPr>
          <w:rFonts w:cs="Times New Roman"/>
          <w:sz w:val="24"/>
          <w:szCs w:val="24"/>
        </w:rPr>
        <w:t xml:space="preserve">. For whenever thou </w:t>
      </w:r>
      <w:proofErr w:type="spellStart"/>
      <w:r w:rsidR="00F06907">
        <w:rPr>
          <w:rFonts w:cs="Times New Roman"/>
          <w:sz w:val="24"/>
          <w:szCs w:val="24"/>
        </w:rPr>
        <w:t>shouldest</w:t>
      </w:r>
      <w:proofErr w:type="spellEnd"/>
      <w:r w:rsidR="00F06907">
        <w:rPr>
          <w:rFonts w:cs="Times New Roman"/>
          <w:sz w:val="24"/>
          <w:szCs w:val="24"/>
        </w:rPr>
        <w:t xml:space="preserve"> take thought that </w:t>
      </w:r>
      <w:r w:rsidR="00F06907" w:rsidRPr="00F06907">
        <w:rPr>
          <w:rFonts w:cs="Times New Roman"/>
          <w:b/>
          <w:bCs/>
          <w:sz w:val="24"/>
          <w:szCs w:val="24"/>
        </w:rPr>
        <w:t>thy Master has suffered for thee</w:t>
      </w:r>
      <w:r w:rsidR="00F06907">
        <w:rPr>
          <w:rFonts w:cs="Times New Roman"/>
          <w:sz w:val="24"/>
          <w:szCs w:val="24"/>
        </w:rPr>
        <w:t xml:space="preserve">, </w:t>
      </w:r>
      <w:r w:rsidR="00F06907" w:rsidRPr="00F06907">
        <w:rPr>
          <w:rFonts w:cs="Times New Roman"/>
          <w:b/>
          <w:bCs/>
          <w:sz w:val="24"/>
          <w:szCs w:val="24"/>
        </w:rPr>
        <w:t>thou wilt better pursue piety and lead a well-regulated life</w:t>
      </w:r>
      <w:r w:rsidR="00F06907">
        <w:rPr>
          <w:rFonts w:cs="Times New Roman"/>
          <w:sz w:val="24"/>
          <w:szCs w:val="24"/>
        </w:rPr>
        <w:t>. Paul says the same here. ‘</w:t>
      </w:r>
      <w:r w:rsidR="00F06907" w:rsidRPr="00F06907">
        <w:rPr>
          <w:rFonts w:cs="Times New Roman"/>
          <w:i/>
          <w:iCs/>
          <w:sz w:val="24"/>
          <w:szCs w:val="24"/>
        </w:rPr>
        <w:t>As often as ye may eat</w:t>
      </w:r>
      <w:proofErr w:type="gramStart"/>
      <w:r w:rsidR="00F06907" w:rsidRPr="00F06907">
        <w:rPr>
          <w:rFonts w:cs="Times New Roman"/>
          <w:i/>
          <w:iCs/>
          <w:sz w:val="24"/>
          <w:szCs w:val="24"/>
        </w:rPr>
        <w:t>,…</w:t>
      </w:r>
      <w:proofErr w:type="gramEnd"/>
      <w:r w:rsidR="00F06907" w:rsidRPr="00F06907">
        <w:rPr>
          <w:rFonts w:cs="Times New Roman"/>
          <w:i/>
          <w:iCs/>
          <w:sz w:val="24"/>
          <w:szCs w:val="24"/>
        </w:rPr>
        <w:t xml:space="preserve"> ye do proclaim His death</w:t>
      </w:r>
      <w:r w:rsidR="00F06907">
        <w:rPr>
          <w:rFonts w:cs="Times New Roman"/>
          <w:sz w:val="24"/>
          <w:szCs w:val="24"/>
        </w:rPr>
        <w:t>.’ And this is that Supper. Then he indicates that it abides unto the consummation, saying, ‘</w:t>
      </w:r>
      <w:r w:rsidR="00F06907" w:rsidRPr="00F06907">
        <w:rPr>
          <w:rFonts w:cs="Times New Roman"/>
          <w:i/>
          <w:iCs/>
          <w:sz w:val="24"/>
          <w:szCs w:val="24"/>
        </w:rPr>
        <w:t>until He should come</w:t>
      </w:r>
      <w:r w:rsidR="00531AA4" w:rsidRPr="00531AA4">
        <w:rPr>
          <w:rFonts w:cs="Times New Roman"/>
          <w:sz w:val="24"/>
          <w:szCs w:val="24"/>
        </w:rPr>
        <w:t>.”</w:t>
      </w:r>
      <w:r w:rsidR="00923BA1" w:rsidRPr="00531AA4">
        <w:rPr>
          <w:rStyle w:val="FootnoteReference"/>
          <w:rFonts w:cstheme="majorBidi"/>
          <w:sz w:val="24"/>
          <w:szCs w:val="24"/>
        </w:rPr>
        <w:footnoteReference w:id="56"/>
      </w:r>
    </w:p>
    <w:p w:rsidR="00957EDB" w:rsidRDefault="00957EDB" w:rsidP="00141293">
      <w:pPr>
        <w:spacing w:after="120"/>
        <w:jc w:val="both"/>
        <w:rPr>
          <w:rFonts w:cstheme="majorBidi"/>
          <w:sz w:val="24"/>
          <w:szCs w:val="24"/>
        </w:rPr>
      </w:pPr>
      <w:r w:rsidRPr="00CF7594">
        <w:rPr>
          <w:rFonts w:cstheme="majorBidi"/>
          <w:b/>
          <w:bCs/>
          <w:sz w:val="24"/>
          <w:szCs w:val="24"/>
        </w:rPr>
        <w:t>St. Cyril of Alexandria</w:t>
      </w:r>
      <w:r>
        <w:rPr>
          <w:rFonts w:cstheme="majorBidi"/>
          <w:sz w:val="24"/>
          <w:szCs w:val="24"/>
        </w:rPr>
        <w:t xml:space="preserve"> wrote:</w:t>
      </w:r>
    </w:p>
    <w:p w:rsidR="00957EDB" w:rsidRDefault="00957EDB" w:rsidP="0089148F">
      <w:pPr>
        <w:spacing w:after="120"/>
        <w:ind w:left="720"/>
        <w:jc w:val="both"/>
        <w:rPr>
          <w:rFonts w:cstheme="majorBidi"/>
          <w:sz w:val="24"/>
          <w:szCs w:val="24"/>
        </w:rPr>
      </w:pPr>
      <w:r>
        <w:rPr>
          <w:rFonts w:cstheme="majorBidi"/>
          <w:sz w:val="24"/>
          <w:szCs w:val="24"/>
        </w:rPr>
        <w:t>“</w:t>
      </w:r>
      <w:r w:rsidRPr="001970A2">
        <w:rPr>
          <w:rFonts w:cstheme="majorBidi"/>
          <w:b/>
          <w:bCs/>
          <w:sz w:val="24"/>
          <w:szCs w:val="24"/>
        </w:rPr>
        <w:t>Proclaiming</w:t>
      </w:r>
      <w:r>
        <w:rPr>
          <w:rFonts w:cstheme="majorBidi"/>
          <w:sz w:val="24"/>
          <w:szCs w:val="24"/>
        </w:rPr>
        <w:t xml:space="preserve"> the death according to the flesh of the only begotten son of God, that is, of Jesus Christ, and </w:t>
      </w:r>
      <w:r w:rsidRPr="001970A2">
        <w:rPr>
          <w:rFonts w:cstheme="majorBidi"/>
          <w:b/>
          <w:bCs/>
          <w:sz w:val="24"/>
          <w:szCs w:val="24"/>
        </w:rPr>
        <w:t>confessing</w:t>
      </w:r>
      <w:r>
        <w:rPr>
          <w:rFonts w:cstheme="majorBidi"/>
          <w:sz w:val="24"/>
          <w:szCs w:val="24"/>
        </w:rPr>
        <w:t xml:space="preserve"> his resurrection from the dead and his ascension into heaven, we </w:t>
      </w:r>
      <w:r w:rsidRPr="001970A2">
        <w:rPr>
          <w:rFonts w:cstheme="majorBidi"/>
          <w:b/>
          <w:bCs/>
          <w:sz w:val="24"/>
          <w:szCs w:val="24"/>
        </w:rPr>
        <w:t>celebrate</w:t>
      </w:r>
      <w:r>
        <w:rPr>
          <w:rFonts w:cstheme="majorBidi"/>
          <w:sz w:val="24"/>
          <w:szCs w:val="24"/>
        </w:rPr>
        <w:t xml:space="preserve"> the </w:t>
      </w:r>
      <w:proofErr w:type="spellStart"/>
      <w:r>
        <w:rPr>
          <w:rFonts w:cstheme="majorBidi"/>
          <w:sz w:val="24"/>
          <w:szCs w:val="24"/>
        </w:rPr>
        <w:t>unbloody</w:t>
      </w:r>
      <w:proofErr w:type="spellEnd"/>
      <w:r>
        <w:rPr>
          <w:rFonts w:cstheme="majorBidi"/>
          <w:sz w:val="24"/>
          <w:szCs w:val="24"/>
        </w:rPr>
        <w:t xml:space="preserve"> sacrifice in the churches, and we thus </w:t>
      </w:r>
      <w:r w:rsidRPr="001970A2">
        <w:rPr>
          <w:rFonts w:cstheme="majorBidi"/>
          <w:b/>
          <w:bCs/>
          <w:sz w:val="24"/>
          <w:szCs w:val="24"/>
        </w:rPr>
        <w:t>approach the spiritual blessings</w:t>
      </w:r>
      <w:r>
        <w:rPr>
          <w:rFonts w:cstheme="majorBidi"/>
          <w:sz w:val="24"/>
          <w:szCs w:val="24"/>
        </w:rPr>
        <w:t xml:space="preserve"> and </w:t>
      </w:r>
      <w:r w:rsidRPr="001970A2">
        <w:rPr>
          <w:rFonts w:cstheme="majorBidi"/>
          <w:b/>
          <w:bCs/>
          <w:sz w:val="24"/>
          <w:szCs w:val="24"/>
        </w:rPr>
        <w:t>are made holy</w:t>
      </w:r>
      <w:r>
        <w:rPr>
          <w:rFonts w:cstheme="majorBidi"/>
          <w:sz w:val="24"/>
          <w:szCs w:val="24"/>
        </w:rPr>
        <w:t>, becoming partakers of the holy flesh and of the precious blood of Christ, the Savior of us all.”</w:t>
      </w:r>
      <w:r>
        <w:rPr>
          <w:rStyle w:val="FootnoteReference"/>
          <w:rFonts w:cstheme="majorBidi"/>
          <w:sz w:val="24"/>
          <w:szCs w:val="24"/>
        </w:rPr>
        <w:footnoteReference w:id="57"/>
      </w:r>
    </w:p>
    <w:p w:rsidR="00FF2798" w:rsidRDefault="00F5434A" w:rsidP="00345CD0">
      <w:pPr>
        <w:spacing w:after="120"/>
        <w:jc w:val="both"/>
        <w:rPr>
          <w:rFonts w:cstheme="majorBidi"/>
          <w:sz w:val="24"/>
          <w:szCs w:val="24"/>
        </w:rPr>
      </w:pPr>
      <w:r w:rsidRPr="001E5644">
        <w:rPr>
          <w:rFonts w:cstheme="majorBidi"/>
          <w:b/>
          <w:bCs/>
          <w:sz w:val="24"/>
          <w:szCs w:val="24"/>
        </w:rPr>
        <w:t>S</w:t>
      </w:r>
      <w:r w:rsidR="006C64FC" w:rsidRPr="001E5644">
        <w:rPr>
          <w:rFonts w:cstheme="majorBidi"/>
          <w:b/>
          <w:bCs/>
          <w:sz w:val="24"/>
          <w:szCs w:val="24"/>
        </w:rPr>
        <w:t>econd</w:t>
      </w:r>
      <w:r>
        <w:rPr>
          <w:rFonts w:cstheme="majorBidi"/>
          <w:sz w:val="24"/>
          <w:szCs w:val="24"/>
        </w:rPr>
        <w:t>: St. Paul</w:t>
      </w:r>
      <w:r w:rsidR="006C64FC" w:rsidRPr="008E2B5D">
        <w:rPr>
          <w:rFonts w:cstheme="majorBidi"/>
          <w:sz w:val="24"/>
          <w:szCs w:val="24"/>
        </w:rPr>
        <w:t xml:space="preserve"> said, “</w:t>
      </w:r>
      <w:r w:rsidR="006C64FC" w:rsidRPr="008E2B5D">
        <w:rPr>
          <w:rFonts w:cs="Times New Roman"/>
          <w:i/>
          <w:iCs/>
          <w:sz w:val="24"/>
          <w:szCs w:val="24"/>
          <w:lang w:bidi="he-IL"/>
        </w:rPr>
        <w:t>For he who eats and drinks in an unworthy manner eats and drinks judgment to himself, not discerning the Lord’s body</w:t>
      </w:r>
      <w:r>
        <w:rPr>
          <w:rFonts w:cstheme="majorBidi"/>
          <w:sz w:val="24"/>
          <w:szCs w:val="24"/>
        </w:rPr>
        <w:t>.</w:t>
      </w:r>
      <w:r w:rsidR="006C64FC" w:rsidRPr="008E2B5D">
        <w:rPr>
          <w:rFonts w:cstheme="majorBidi"/>
          <w:sz w:val="24"/>
          <w:szCs w:val="24"/>
        </w:rPr>
        <w:t>”</w:t>
      </w:r>
      <w:r w:rsidR="006C64FC" w:rsidRPr="008E2B5D">
        <w:rPr>
          <w:rStyle w:val="FootnoteReference"/>
          <w:rFonts w:cstheme="majorBidi"/>
          <w:sz w:val="24"/>
          <w:szCs w:val="24"/>
        </w:rPr>
        <w:footnoteReference w:id="58"/>
      </w:r>
      <w:r w:rsidR="006C64FC" w:rsidRPr="008E2B5D">
        <w:rPr>
          <w:rFonts w:cstheme="majorBidi"/>
          <w:sz w:val="24"/>
          <w:szCs w:val="24"/>
        </w:rPr>
        <w:t xml:space="preserve"> </w:t>
      </w:r>
      <w:r w:rsidR="005254AE">
        <w:rPr>
          <w:rFonts w:cstheme="majorBidi"/>
          <w:sz w:val="24"/>
          <w:szCs w:val="24"/>
        </w:rPr>
        <w:t>St. Paul mentions a</w:t>
      </w:r>
      <w:r w:rsidR="006C64FC" w:rsidRPr="008E2B5D">
        <w:rPr>
          <w:rFonts w:cstheme="majorBidi"/>
          <w:sz w:val="24"/>
          <w:szCs w:val="24"/>
        </w:rPr>
        <w:t xml:space="preserve"> person who is unable to distinguish if this is the true body of Christ or just a symbol, bread, or someone else. </w:t>
      </w:r>
      <w:r w:rsidR="0073354E">
        <w:rPr>
          <w:rFonts w:cstheme="majorBidi"/>
          <w:sz w:val="24"/>
          <w:szCs w:val="24"/>
        </w:rPr>
        <w:t>Therefore, the</w:t>
      </w:r>
      <w:r w:rsidR="002F39E0" w:rsidRPr="005254AE">
        <w:rPr>
          <w:rFonts w:cstheme="majorBidi"/>
          <w:b/>
          <w:bCs/>
          <w:sz w:val="24"/>
          <w:szCs w:val="24"/>
        </w:rPr>
        <w:t xml:space="preserve"> </w:t>
      </w:r>
      <w:r w:rsidR="00F2438C" w:rsidRPr="005254AE">
        <w:rPr>
          <w:rFonts w:cstheme="majorBidi"/>
          <w:b/>
          <w:bCs/>
          <w:sz w:val="24"/>
          <w:szCs w:val="24"/>
        </w:rPr>
        <w:t>E</w:t>
      </w:r>
      <w:r w:rsidR="002F39E0" w:rsidRPr="005254AE">
        <w:rPr>
          <w:rFonts w:cstheme="majorBidi"/>
          <w:b/>
          <w:bCs/>
          <w:sz w:val="24"/>
          <w:szCs w:val="24"/>
        </w:rPr>
        <w:t>ucharist</w:t>
      </w:r>
      <w:r w:rsidR="006C64FC" w:rsidRPr="005254AE">
        <w:rPr>
          <w:rFonts w:cstheme="majorBidi"/>
          <w:b/>
          <w:bCs/>
          <w:sz w:val="24"/>
          <w:szCs w:val="24"/>
        </w:rPr>
        <w:t xml:space="preserve"> is not simply a memorial</w:t>
      </w:r>
      <w:r w:rsidR="006C64FC" w:rsidRPr="008E2B5D">
        <w:rPr>
          <w:rFonts w:cstheme="majorBidi"/>
          <w:sz w:val="24"/>
          <w:szCs w:val="24"/>
        </w:rPr>
        <w:t xml:space="preserve">, </w:t>
      </w:r>
      <w:r w:rsidR="006C64FC" w:rsidRPr="00595FDE">
        <w:rPr>
          <w:rFonts w:cstheme="majorBidi"/>
          <w:sz w:val="24"/>
          <w:szCs w:val="24"/>
        </w:rPr>
        <w:t xml:space="preserve">as </w:t>
      </w:r>
      <w:r w:rsidR="00595FDE" w:rsidRPr="00595FDE">
        <w:rPr>
          <w:rFonts w:cstheme="majorBidi"/>
          <w:sz w:val="24"/>
          <w:szCs w:val="24"/>
        </w:rPr>
        <w:t>some</w:t>
      </w:r>
      <w:r w:rsidR="006C64FC" w:rsidRPr="00595FDE">
        <w:rPr>
          <w:rFonts w:cstheme="majorBidi"/>
          <w:sz w:val="24"/>
          <w:szCs w:val="24"/>
        </w:rPr>
        <w:t xml:space="preserve"> claim</w:t>
      </w:r>
      <w:r w:rsidR="006C64FC" w:rsidRPr="008E2B5D">
        <w:rPr>
          <w:rFonts w:cstheme="majorBidi"/>
          <w:sz w:val="24"/>
          <w:szCs w:val="24"/>
        </w:rPr>
        <w:t xml:space="preserve">. </w:t>
      </w:r>
      <w:r w:rsidR="00595FDE">
        <w:rPr>
          <w:rFonts w:cstheme="majorBidi"/>
          <w:sz w:val="24"/>
          <w:szCs w:val="24"/>
        </w:rPr>
        <w:t xml:space="preserve">If it was a mere memorial </w:t>
      </w:r>
      <w:r w:rsidR="00595FDE" w:rsidRPr="00DE75C4">
        <w:rPr>
          <w:rFonts w:cstheme="majorBidi"/>
          <w:b/>
          <w:bCs/>
          <w:sz w:val="24"/>
          <w:szCs w:val="24"/>
        </w:rPr>
        <w:t>how can the one who eats and drinks in an unworthy manner eat and drink judgment to himself, not discerning the Lord’s body</w:t>
      </w:r>
      <w:r w:rsidR="00595FDE">
        <w:rPr>
          <w:rFonts w:cstheme="majorBidi"/>
          <w:sz w:val="24"/>
          <w:szCs w:val="24"/>
        </w:rPr>
        <w:t>?</w:t>
      </w:r>
    </w:p>
    <w:p w:rsidR="00FF2798" w:rsidRDefault="00FF2798" w:rsidP="0089148F">
      <w:pPr>
        <w:spacing w:after="120"/>
        <w:jc w:val="both"/>
        <w:rPr>
          <w:rFonts w:cstheme="majorBidi"/>
          <w:sz w:val="24"/>
          <w:szCs w:val="24"/>
        </w:rPr>
      </w:pPr>
      <w:r w:rsidRPr="00F47805">
        <w:rPr>
          <w:rFonts w:cstheme="majorBidi"/>
          <w:b/>
          <w:bCs/>
          <w:sz w:val="24"/>
          <w:szCs w:val="24"/>
        </w:rPr>
        <w:t xml:space="preserve">St. </w:t>
      </w:r>
      <w:r w:rsidR="003E20C4">
        <w:rPr>
          <w:rFonts w:cstheme="majorBidi"/>
          <w:b/>
          <w:bCs/>
          <w:sz w:val="24"/>
          <w:szCs w:val="24"/>
        </w:rPr>
        <w:t xml:space="preserve">John </w:t>
      </w:r>
      <w:r w:rsidRPr="00F47805">
        <w:rPr>
          <w:rFonts w:cstheme="majorBidi"/>
          <w:b/>
          <w:bCs/>
          <w:sz w:val="24"/>
          <w:szCs w:val="24"/>
        </w:rPr>
        <w:t>Chrysostom</w:t>
      </w:r>
      <w:r>
        <w:rPr>
          <w:rFonts w:cstheme="majorBidi"/>
          <w:sz w:val="24"/>
          <w:szCs w:val="24"/>
        </w:rPr>
        <w:t xml:space="preserve"> </w:t>
      </w:r>
      <w:r w:rsidR="00595FDE">
        <w:rPr>
          <w:rFonts w:cstheme="majorBidi"/>
          <w:sz w:val="24"/>
          <w:szCs w:val="24"/>
        </w:rPr>
        <w:t>in explaining ‘</w:t>
      </w:r>
      <w:r w:rsidR="00595FDE" w:rsidRPr="00DE75C4">
        <w:rPr>
          <w:rFonts w:cstheme="majorBidi"/>
          <w:i/>
          <w:iCs/>
          <w:sz w:val="24"/>
          <w:szCs w:val="24"/>
        </w:rPr>
        <w:t>not discerning</w:t>
      </w:r>
      <w:r w:rsidR="00595FDE">
        <w:rPr>
          <w:rFonts w:cstheme="majorBidi"/>
          <w:sz w:val="24"/>
          <w:szCs w:val="24"/>
        </w:rPr>
        <w:t xml:space="preserve">’ </w:t>
      </w:r>
      <w:r>
        <w:rPr>
          <w:rFonts w:cstheme="majorBidi"/>
          <w:sz w:val="24"/>
          <w:szCs w:val="24"/>
        </w:rPr>
        <w:t>wrote:</w:t>
      </w:r>
    </w:p>
    <w:p w:rsidR="00CF7594" w:rsidRDefault="00FF2798" w:rsidP="00EA0FB2">
      <w:pPr>
        <w:spacing w:after="120"/>
        <w:ind w:left="720"/>
        <w:jc w:val="both"/>
        <w:rPr>
          <w:rFonts w:cstheme="majorBidi"/>
          <w:sz w:val="24"/>
          <w:szCs w:val="24"/>
        </w:rPr>
      </w:pPr>
      <w:r>
        <w:rPr>
          <w:rFonts w:cstheme="majorBidi"/>
          <w:sz w:val="24"/>
          <w:szCs w:val="24"/>
        </w:rPr>
        <w:t>“</w:t>
      </w:r>
      <w:r w:rsidR="00DE75C4">
        <w:rPr>
          <w:rFonts w:cstheme="majorBidi"/>
          <w:i/>
          <w:iCs/>
          <w:sz w:val="24"/>
          <w:szCs w:val="24"/>
        </w:rPr>
        <w:t>’</w:t>
      </w:r>
      <w:r w:rsidRPr="00DE75C4">
        <w:rPr>
          <w:rFonts w:cstheme="majorBidi"/>
          <w:i/>
          <w:iCs/>
          <w:sz w:val="24"/>
          <w:szCs w:val="24"/>
        </w:rPr>
        <w:t>Not discerning the body of the Lord</w:t>
      </w:r>
      <w:r>
        <w:rPr>
          <w:rFonts w:cstheme="majorBidi"/>
          <w:sz w:val="24"/>
          <w:szCs w:val="24"/>
        </w:rPr>
        <w:t>’ that is, not s</w:t>
      </w:r>
      <w:r w:rsidR="00EA0FB2">
        <w:rPr>
          <w:rFonts w:cstheme="majorBidi"/>
          <w:sz w:val="24"/>
          <w:szCs w:val="24"/>
        </w:rPr>
        <w:t>earch</w:t>
      </w:r>
      <w:r>
        <w:rPr>
          <w:rFonts w:cstheme="majorBidi"/>
          <w:sz w:val="24"/>
          <w:szCs w:val="24"/>
        </w:rPr>
        <w:t>ing, not be</w:t>
      </w:r>
      <w:r w:rsidR="00EA0FB2">
        <w:rPr>
          <w:rFonts w:cstheme="majorBidi"/>
          <w:sz w:val="24"/>
          <w:szCs w:val="24"/>
        </w:rPr>
        <w:t>ar</w:t>
      </w:r>
      <w:r>
        <w:rPr>
          <w:rFonts w:cstheme="majorBidi"/>
          <w:sz w:val="24"/>
          <w:szCs w:val="24"/>
        </w:rPr>
        <w:t xml:space="preserve">ing </w:t>
      </w:r>
      <w:r w:rsidR="00EA0FB2">
        <w:rPr>
          <w:rFonts w:cstheme="majorBidi"/>
          <w:sz w:val="24"/>
          <w:szCs w:val="24"/>
        </w:rPr>
        <w:t xml:space="preserve">in </w:t>
      </w:r>
      <w:r>
        <w:rPr>
          <w:rFonts w:cstheme="majorBidi"/>
          <w:sz w:val="24"/>
          <w:szCs w:val="24"/>
        </w:rPr>
        <w:t>mind, as he ought</w:t>
      </w:r>
      <w:proofErr w:type="gramStart"/>
      <w:r w:rsidR="00EA0FB2">
        <w:rPr>
          <w:rFonts w:cstheme="majorBidi"/>
          <w:sz w:val="24"/>
          <w:szCs w:val="24"/>
        </w:rPr>
        <w:t>,</w:t>
      </w:r>
      <w:proofErr w:type="gramEnd"/>
      <w:r>
        <w:rPr>
          <w:rFonts w:cstheme="majorBidi"/>
          <w:sz w:val="24"/>
          <w:szCs w:val="24"/>
        </w:rPr>
        <w:t xml:space="preserve"> the greatness of th</w:t>
      </w:r>
      <w:r w:rsidR="00F2438C">
        <w:rPr>
          <w:rFonts w:cstheme="majorBidi"/>
          <w:sz w:val="24"/>
          <w:szCs w:val="24"/>
        </w:rPr>
        <w:t>e</w:t>
      </w:r>
      <w:r>
        <w:rPr>
          <w:rFonts w:cstheme="majorBidi"/>
          <w:sz w:val="24"/>
          <w:szCs w:val="24"/>
        </w:rPr>
        <w:t xml:space="preserve"> thin</w:t>
      </w:r>
      <w:r w:rsidR="00F2438C">
        <w:rPr>
          <w:rFonts w:cstheme="majorBidi"/>
          <w:sz w:val="24"/>
          <w:szCs w:val="24"/>
        </w:rPr>
        <w:t>g</w:t>
      </w:r>
      <w:r>
        <w:rPr>
          <w:rFonts w:cstheme="majorBidi"/>
          <w:sz w:val="24"/>
          <w:szCs w:val="24"/>
        </w:rPr>
        <w:t xml:space="preserve">s set before him, </w:t>
      </w:r>
      <w:r w:rsidRPr="00CF7594">
        <w:rPr>
          <w:rFonts w:cstheme="majorBidi"/>
          <w:b/>
          <w:bCs/>
          <w:sz w:val="24"/>
          <w:szCs w:val="24"/>
        </w:rPr>
        <w:t xml:space="preserve">not </w:t>
      </w:r>
      <w:r w:rsidR="00EA0FB2">
        <w:rPr>
          <w:rFonts w:cstheme="majorBidi"/>
          <w:b/>
          <w:bCs/>
          <w:sz w:val="24"/>
          <w:szCs w:val="24"/>
        </w:rPr>
        <w:t>estimat</w:t>
      </w:r>
      <w:r w:rsidRPr="00CF7594">
        <w:rPr>
          <w:rFonts w:cstheme="majorBidi"/>
          <w:b/>
          <w:bCs/>
          <w:sz w:val="24"/>
          <w:szCs w:val="24"/>
        </w:rPr>
        <w:t>ing the weight of the gift</w:t>
      </w:r>
      <w:r w:rsidR="005918DC">
        <w:rPr>
          <w:rFonts w:cstheme="majorBidi"/>
          <w:b/>
          <w:bCs/>
          <w:sz w:val="24"/>
          <w:szCs w:val="24"/>
        </w:rPr>
        <w:t>.</w:t>
      </w:r>
      <w:r>
        <w:rPr>
          <w:rFonts w:cstheme="majorBidi"/>
          <w:sz w:val="24"/>
          <w:szCs w:val="24"/>
        </w:rPr>
        <w:t>”</w:t>
      </w:r>
      <w:r w:rsidR="007232B9">
        <w:rPr>
          <w:rStyle w:val="FootnoteReference"/>
          <w:rFonts w:cstheme="majorBidi"/>
          <w:sz w:val="24"/>
          <w:szCs w:val="24"/>
        </w:rPr>
        <w:footnoteReference w:id="59"/>
      </w:r>
    </w:p>
    <w:p w:rsidR="00CF7594" w:rsidRDefault="00CF7594" w:rsidP="00141293">
      <w:pPr>
        <w:spacing w:after="120"/>
        <w:jc w:val="both"/>
        <w:rPr>
          <w:rFonts w:cstheme="majorBidi"/>
          <w:sz w:val="24"/>
          <w:szCs w:val="24"/>
        </w:rPr>
      </w:pPr>
      <w:r w:rsidRPr="00F47805">
        <w:rPr>
          <w:rFonts w:cstheme="majorBidi"/>
          <w:b/>
          <w:bCs/>
          <w:sz w:val="24"/>
          <w:szCs w:val="24"/>
        </w:rPr>
        <w:t xml:space="preserve">St. </w:t>
      </w:r>
      <w:r w:rsidR="003E20C4">
        <w:rPr>
          <w:rFonts w:cstheme="majorBidi"/>
          <w:b/>
          <w:bCs/>
          <w:sz w:val="24"/>
          <w:szCs w:val="24"/>
        </w:rPr>
        <w:t xml:space="preserve">John </w:t>
      </w:r>
      <w:r w:rsidRPr="00F47805">
        <w:rPr>
          <w:rFonts w:cstheme="majorBidi"/>
          <w:b/>
          <w:bCs/>
          <w:sz w:val="24"/>
          <w:szCs w:val="24"/>
        </w:rPr>
        <w:t>Chrysostom</w:t>
      </w:r>
      <w:r>
        <w:rPr>
          <w:rFonts w:cstheme="majorBidi"/>
          <w:sz w:val="24"/>
          <w:szCs w:val="24"/>
        </w:rPr>
        <w:t xml:space="preserve"> also wrote:</w:t>
      </w:r>
    </w:p>
    <w:p w:rsidR="00CF7594" w:rsidRDefault="00CF7594" w:rsidP="005D523D">
      <w:pPr>
        <w:spacing w:after="120"/>
        <w:ind w:left="720"/>
        <w:jc w:val="both"/>
        <w:rPr>
          <w:rFonts w:cstheme="majorBidi"/>
          <w:sz w:val="24"/>
          <w:szCs w:val="24"/>
        </w:rPr>
      </w:pPr>
      <w:r>
        <w:rPr>
          <w:rFonts w:cstheme="majorBidi"/>
          <w:sz w:val="24"/>
          <w:szCs w:val="24"/>
        </w:rPr>
        <w:t>“</w:t>
      </w:r>
      <w:r w:rsidR="005D523D">
        <w:rPr>
          <w:rFonts w:cstheme="majorBidi"/>
          <w:sz w:val="24"/>
          <w:szCs w:val="24"/>
        </w:rPr>
        <w:t>Is this</w:t>
      </w:r>
      <w:r>
        <w:rPr>
          <w:rFonts w:cstheme="majorBidi"/>
          <w:sz w:val="24"/>
          <w:szCs w:val="24"/>
        </w:rPr>
        <w:t xml:space="preserve"> </w:t>
      </w:r>
      <w:r w:rsidR="005D523D">
        <w:rPr>
          <w:rFonts w:cstheme="majorBidi"/>
          <w:sz w:val="24"/>
          <w:szCs w:val="24"/>
        </w:rPr>
        <w:t>T</w:t>
      </w:r>
      <w:r>
        <w:rPr>
          <w:rFonts w:cstheme="majorBidi"/>
          <w:sz w:val="24"/>
          <w:szCs w:val="24"/>
        </w:rPr>
        <w:t xml:space="preserve">able which is the cause of so many blessings and teeming with life, become judgment? </w:t>
      </w:r>
      <w:r w:rsidR="005D523D">
        <w:rPr>
          <w:rFonts w:cstheme="majorBidi"/>
          <w:sz w:val="24"/>
          <w:szCs w:val="24"/>
        </w:rPr>
        <w:t>N</w:t>
      </w:r>
      <w:r>
        <w:rPr>
          <w:rFonts w:cstheme="majorBidi"/>
          <w:sz w:val="24"/>
          <w:szCs w:val="24"/>
        </w:rPr>
        <w:t xml:space="preserve">ot from its own nature, </w:t>
      </w:r>
      <w:proofErr w:type="spellStart"/>
      <w:r>
        <w:rPr>
          <w:rFonts w:cstheme="majorBidi"/>
          <w:sz w:val="24"/>
          <w:szCs w:val="24"/>
        </w:rPr>
        <w:t>sa</w:t>
      </w:r>
      <w:r w:rsidR="005D523D">
        <w:rPr>
          <w:rFonts w:cstheme="majorBidi"/>
          <w:sz w:val="24"/>
          <w:szCs w:val="24"/>
        </w:rPr>
        <w:t>ith</w:t>
      </w:r>
      <w:proofErr w:type="spellEnd"/>
      <w:r w:rsidR="005D523D">
        <w:rPr>
          <w:rFonts w:cstheme="majorBidi"/>
          <w:sz w:val="24"/>
          <w:szCs w:val="24"/>
        </w:rPr>
        <w:t xml:space="preserve"> he</w:t>
      </w:r>
      <w:r>
        <w:rPr>
          <w:rFonts w:cstheme="majorBidi"/>
          <w:sz w:val="24"/>
          <w:szCs w:val="24"/>
        </w:rPr>
        <w:t xml:space="preserve"> </w:t>
      </w:r>
      <w:r w:rsidR="005D523D">
        <w:rPr>
          <w:rFonts w:cstheme="majorBidi"/>
          <w:sz w:val="24"/>
          <w:szCs w:val="24"/>
        </w:rPr>
        <w:t>[</w:t>
      </w:r>
      <w:r>
        <w:rPr>
          <w:rFonts w:cstheme="majorBidi"/>
          <w:sz w:val="24"/>
          <w:szCs w:val="24"/>
        </w:rPr>
        <w:t>Paul</w:t>
      </w:r>
      <w:r w:rsidR="005D523D">
        <w:rPr>
          <w:rFonts w:cstheme="majorBidi"/>
          <w:sz w:val="24"/>
          <w:szCs w:val="24"/>
        </w:rPr>
        <w:t>]</w:t>
      </w:r>
      <w:r>
        <w:rPr>
          <w:rFonts w:cstheme="majorBidi"/>
          <w:sz w:val="24"/>
          <w:szCs w:val="24"/>
        </w:rPr>
        <w:t xml:space="preserve">, but </w:t>
      </w:r>
      <w:r w:rsidR="005D523D">
        <w:rPr>
          <w:rFonts w:cstheme="majorBidi"/>
          <w:sz w:val="24"/>
          <w:szCs w:val="24"/>
        </w:rPr>
        <w:t>from the will of him that approaches</w:t>
      </w:r>
      <w:r>
        <w:rPr>
          <w:rFonts w:cstheme="majorBidi"/>
          <w:sz w:val="24"/>
          <w:szCs w:val="24"/>
        </w:rPr>
        <w:t xml:space="preserve">. For as </w:t>
      </w:r>
      <w:r w:rsidR="005D523D">
        <w:rPr>
          <w:rFonts w:cstheme="majorBidi"/>
          <w:sz w:val="24"/>
          <w:szCs w:val="24"/>
        </w:rPr>
        <w:t xml:space="preserve">His </w:t>
      </w:r>
      <w:r>
        <w:rPr>
          <w:rFonts w:cstheme="majorBidi"/>
          <w:sz w:val="24"/>
          <w:szCs w:val="24"/>
        </w:rPr>
        <w:t>presence, which conveyed to us those great and un</w:t>
      </w:r>
      <w:r w:rsidR="005D523D">
        <w:rPr>
          <w:rFonts w:cstheme="majorBidi"/>
          <w:sz w:val="24"/>
          <w:szCs w:val="24"/>
        </w:rPr>
        <w:t>utterable</w:t>
      </w:r>
      <w:r>
        <w:rPr>
          <w:rFonts w:cstheme="majorBidi"/>
          <w:sz w:val="24"/>
          <w:szCs w:val="24"/>
        </w:rPr>
        <w:t xml:space="preserve"> blessings, condemned the </w:t>
      </w:r>
      <w:r w:rsidR="005D523D">
        <w:rPr>
          <w:rFonts w:cstheme="majorBidi"/>
          <w:sz w:val="24"/>
          <w:szCs w:val="24"/>
        </w:rPr>
        <w:t xml:space="preserve">more them that </w:t>
      </w:r>
      <w:r>
        <w:rPr>
          <w:rFonts w:cstheme="majorBidi"/>
          <w:sz w:val="24"/>
          <w:szCs w:val="24"/>
        </w:rPr>
        <w:t>receive</w:t>
      </w:r>
      <w:r w:rsidR="005D523D">
        <w:rPr>
          <w:rFonts w:cstheme="majorBidi"/>
          <w:sz w:val="24"/>
          <w:szCs w:val="24"/>
        </w:rPr>
        <w:t>d it not</w:t>
      </w:r>
      <w:r>
        <w:rPr>
          <w:rFonts w:cstheme="majorBidi"/>
          <w:sz w:val="24"/>
          <w:szCs w:val="24"/>
        </w:rPr>
        <w:t xml:space="preserve">, so also </w:t>
      </w:r>
      <w:r w:rsidRPr="005254AE">
        <w:rPr>
          <w:rFonts w:cstheme="majorBidi"/>
          <w:b/>
          <w:bCs/>
          <w:sz w:val="24"/>
          <w:szCs w:val="24"/>
        </w:rPr>
        <w:t xml:space="preserve">the </w:t>
      </w:r>
      <w:r w:rsidR="005D523D">
        <w:rPr>
          <w:rFonts w:cstheme="majorBidi"/>
          <w:b/>
          <w:bCs/>
          <w:sz w:val="24"/>
          <w:szCs w:val="24"/>
        </w:rPr>
        <w:t>Mysteries</w:t>
      </w:r>
      <w:r w:rsidRPr="005254AE">
        <w:rPr>
          <w:rFonts w:cstheme="majorBidi"/>
          <w:b/>
          <w:bCs/>
          <w:sz w:val="24"/>
          <w:szCs w:val="24"/>
        </w:rPr>
        <w:t xml:space="preserve"> become</w:t>
      </w:r>
      <w:r w:rsidR="005D523D">
        <w:rPr>
          <w:rFonts w:cstheme="majorBidi"/>
          <w:b/>
          <w:bCs/>
          <w:sz w:val="24"/>
          <w:szCs w:val="24"/>
        </w:rPr>
        <w:t xml:space="preserve"> provision</w:t>
      </w:r>
      <w:r w:rsidRPr="005254AE">
        <w:rPr>
          <w:rFonts w:cstheme="majorBidi"/>
          <w:b/>
          <w:bCs/>
          <w:sz w:val="24"/>
          <w:szCs w:val="24"/>
        </w:rPr>
        <w:t>s of greater punishment to those who partake unworthily</w:t>
      </w:r>
      <w:r>
        <w:rPr>
          <w:rFonts w:cstheme="majorBidi"/>
          <w:sz w:val="24"/>
          <w:szCs w:val="24"/>
        </w:rPr>
        <w:t>.”</w:t>
      </w:r>
      <w:r w:rsidR="005B049E">
        <w:rPr>
          <w:rStyle w:val="FootnoteReference"/>
          <w:rFonts w:cstheme="majorBidi"/>
          <w:sz w:val="24"/>
          <w:szCs w:val="24"/>
        </w:rPr>
        <w:footnoteReference w:id="60"/>
      </w:r>
    </w:p>
    <w:p w:rsidR="00FE11E0" w:rsidRPr="00FE11E0" w:rsidRDefault="00833A0B" w:rsidP="00B313BD">
      <w:pPr>
        <w:spacing w:after="120"/>
        <w:jc w:val="both"/>
        <w:rPr>
          <w:rFonts w:cstheme="majorBidi"/>
          <w:sz w:val="24"/>
          <w:szCs w:val="24"/>
          <w:rtl/>
        </w:rPr>
      </w:pPr>
      <w:r w:rsidRPr="00FE11E0">
        <w:rPr>
          <w:rFonts w:cstheme="majorBidi"/>
          <w:b/>
          <w:bCs/>
          <w:sz w:val="24"/>
          <w:szCs w:val="24"/>
        </w:rPr>
        <w:t>Third</w:t>
      </w:r>
      <w:r>
        <w:rPr>
          <w:rFonts w:cstheme="majorBidi"/>
          <w:sz w:val="24"/>
          <w:szCs w:val="24"/>
        </w:rPr>
        <w:t xml:space="preserve">: </w:t>
      </w:r>
      <w:r w:rsidR="005254AE" w:rsidRPr="00FE11E0">
        <w:rPr>
          <w:rFonts w:cstheme="majorBidi"/>
          <w:sz w:val="24"/>
          <w:szCs w:val="24"/>
        </w:rPr>
        <w:t xml:space="preserve">How can we doubt something that Our Lord Himself said? </w:t>
      </w:r>
      <w:r w:rsidR="00FE11E0" w:rsidRPr="00FE11E0">
        <w:rPr>
          <w:rFonts w:cstheme="majorBidi"/>
          <w:sz w:val="24"/>
          <w:szCs w:val="24"/>
        </w:rPr>
        <w:t xml:space="preserve">Our Lord said: </w:t>
      </w:r>
      <w:r w:rsidR="00FE11E0">
        <w:rPr>
          <w:rFonts w:cstheme="majorBidi"/>
          <w:sz w:val="24"/>
          <w:szCs w:val="24"/>
        </w:rPr>
        <w:t>“</w:t>
      </w:r>
      <w:r w:rsidR="00FE11E0" w:rsidRPr="00FE11E0">
        <w:rPr>
          <w:rFonts w:cstheme="majorBidi"/>
          <w:i/>
          <w:iCs/>
          <w:sz w:val="24"/>
          <w:szCs w:val="24"/>
        </w:rPr>
        <w:t xml:space="preserve">For My flesh is food indeed, and </w:t>
      </w:r>
      <w:proofErr w:type="gramStart"/>
      <w:r w:rsidR="00FE11E0" w:rsidRPr="00FE11E0">
        <w:rPr>
          <w:rFonts w:cstheme="majorBidi"/>
          <w:i/>
          <w:iCs/>
          <w:sz w:val="24"/>
          <w:szCs w:val="24"/>
        </w:rPr>
        <w:t>My</w:t>
      </w:r>
      <w:proofErr w:type="gramEnd"/>
      <w:r w:rsidR="00FE11E0" w:rsidRPr="00FE11E0">
        <w:rPr>
          <w:rFonts w:cstheme="majorBidi"/>
          <w:i/>
          <w:iCs/>
          <w:sz w:val="24"/>
          <w:szCs w:val="24"/>
        </w:rPr>
        <w:t xml:space="preserve"> blood is drink indeed. He who eats </w:t>
      </w:r>
      <w:proofErr w:type="gramStart"/>
      <w:r w:rsidR="00FE11E0" w:rsidRPr="00FE11E0">
        <w:rPr>
          <w:rFonts w:cstheme="majorBidi"/>
          <w:i/>
          <w:iCs/>
          <w:sz w:val="24"/>
          <w:szCs w:val="24"/>
        </w:rPr>
        <w:t>My</w:t>
      </w:r>
      <w:proofErr w:type="gramEnd"/>
      <w:r w:rsidR="00FE11E0" w:rsidRPr="00FE11E0">
        <w:rPr>
          <w:rFonts w:cstheme="majorBidi"/>
          <w:i/>
          <w:iCs/>
          <w:sz w:val="24"/>
          <w:szCs w:val="24"/>
        </w:rPr>
        <w:t xml:space="preserve"> flesh and drinks My blood abides in Me, and I in </w:t>
      </w:r>
      <w:r w:rsidR="00FE11E0" w:rsidRPr="00FE11E0">
        <w:rPr>
          <w:rFonts w:cstheme="majorBidi"/>
          <w:i/>
          <w:iCs/>
          <w:sz w:val="24"/>
          <w:szCs w:val="24"/>
        </w:rPr>
        <w:lastRenderedPageBreak/>
        <w:t>him</w:t>
      </w:r>
      <w:r w:rsidR="00FE11E0" w:rsidRPr="00FE11E0">
        <w:rPr>
          <w:rFonts w:cstheme="majorBidi"/>
          <w:sz w:val="24"/>
          <w:szCs w:val="24"/>
        </w:rPr>
        <w:t>.”</w:t>
      </w:r>
      <w:r w:rsidR="00FE11E0" w:rsidRPr="00FE11E0">
        <w:rPr>
          <w:rFonts w:cstheme="majorBidi"/>
          <w:sz w:val="24"/>
          <w:szCs w:val="24"/>
          <w:vertAlign w:val="superscript"/>
          <w:rtl/>
        </w:rPr>
        <w:footnoteReference w:id="61"/>
      </w:r>
      <w:r w:rsidR="00FE11E0" w:rsidRPr="00FE11E0">
        <w:rPr>
          <w:rFonts w:cstheme="majorBidi"/>
          <w:sz w:val="24"/>
          <w:szCs w:val="24"/>
        </w:rPr>
        <w:t xml:space="preserve"> “</w:t>
      </w:r>
      <w:r w:rsidR="00FE11E0" w:rsidRPr="00FE11E0">
        <w:rPr>
          <w:rFonts w:cstheme="majorBidi"/>
          <w:i/>
          <w:iCs/>
          <w:sz w:val="24"/>
          <w:szCs w:val="24"/>
        </w:rPr>
        <w:t xml:space="preserve">Jesus took bread, blessed and broke it, and gave it to them and said, "Take, eat; this is </w:t>
      </w:r>
      <w:proofErr w:type="gramStart"/>
      <w:r w:rsidR="00FE11E0" w:rsidRPr="00FE11E0">
        <w:rPr>
          <w:rFonts w:cstheme="majorBidi"/>
          <w:i/>
          <w:iCs/>
          <w:sz w:val="24"/>
          <w:szCs w:val="24"/>
        </w:rPr>
        <w:t>My</w:t>
      </w:r>
      <w:proofErr w:type="gramEnd"/>
      <w:r w:rsidR="00FE11E0" w:rsidRPr="00FE11E0">
        <w:rPr>
          <w:rFonts w:cstheme="majorBidi"/>
          <w:i/>
          <w:iCs/>
          <w:sz w:val="24"/>
          <w:szCs w:val="24"/>
        </w:rPr>
        <w:t xml:space="preserve"> body</w:t>
      </w:r>
      <w:r w:rsidR="00FE11E0">
        <w:rPr>
          <w:rFonts w:cstheme="majorBidi"/>
          <w:i/>
          <w:iCs/>
          <w:sz w:val="24"/>
          <w:szCs w:val="24"/>
        </w:rPr>
        <w:t>.</w:t>
      </w:r>
      <w:r w:rsidR="00FE11E0" w:rsidRPr="00FE11E0">
        <w:rPr>
          <w:rFonts w:cstheme="majorBidi"/>
          <w:sz w:val="24"/>
          <w:szCs w:val="24"/>
        </w:rPr>
        <w:t>"</w:t>
      </w:r>
      <w:r w:rsidR="00FE11E0" w:rsidRPr="00FE11E0">
        <w:rPr>
          <w:rFonts w:cstheme="majorBidi"/>
          <w:sz w:val="24"/>
          <w:szCs w:val="24"/>
          <w:vertAlign w:val="superscript"/>
        </w:rPr>
        <w:footnoteReference w:id="62"/>
      </w:r>
      <w:r w:rsidR="00B313BD">
        <w:rPr>
          <w:rFonts w:cstheme="majorBidi"/>
          <w:sz w:val="24"/>
          <w:szCs w:val="24"/>
        </w:rPr>
        <w:t xml:space="preserve"> </w:t>
      </w:r>
      <w:r w:rsidR="00B313BD" w:rsidRPr="008E2B5D">
        <w:rPr>
          <w:rFonts w:cstheme="majorBidi"/>
          <w:sz w:val="24"/>
          <w:szCs w:val="24"/>
        </w:rPr>
        <w:t xml:space="preserve">Christ </w:t>
      </w:r>
      <w:r w:rsidR="00B313BD">
        <w:rPr>
          <w:rFonts w:cstheme="majorBidi"/>
          <w:sz w:val="24"/>
          <w:szCs w:val="24"/>
        </w:rPr>
        <w:t xml:space="preserve">giving the cup </w:t>
      </w:r>
      <w:r w:rsidR="00B313BD" w:rsidRPr="008E2B5D">
        <w:rPr>
          <w:rFonts w:cstheme="majorBidi"/>
          <w:sz w:val="24"/>
          <w:szCs w:val="24"/>
        </w:rPr>
        <w:t>said, “</w:t>
      </w:r>
      <w:r w:rsidR="00B313BD" w:rsidRPr="008E2B5D">
        <w:rPr>
          <w:rFonts w:cs="Times New Roman"/>
          <w:i/>
          <w:iCs/>
          <w:sz w:val="24"/>
          <w:szCs w:val="24"/>
          <w:lang w:bidi="he-IL"/>
        </w:rPr>
        <w:t xml:space="preserve">Drink from it, all of you.  For this is </w:t>
      </w:r>
      <w:proofErr w:type="gramStart"/>
      <w:r w:rsidR="00B313BD" w:rsidRPr="008E2B5D">
        <w:rPr>
          <w:rFonts w:cs="Times New Roman"/>
          <w:i/>
          <w:iCs/>
          <w:sz w:val="24"/>
          <w:szCs w:val="24"/>
          <w:lang w:bidi="he-IL"/>
        </w:rPr>
        <w:t>My</w:t>
      </w:r>
      <w:proofErr w:type="gramEnd"/>
      <w:r w:rsidR="00B313BD" w:rsidRPr="008E2B5D">
        <w:rPr>
          <w:rFonts w:cs="Times New Roman"/>
          <w:i/>
          <w:iCs/>
          <w:sz w:val="24"/>
          <w:szCs w:val="24"/>
          <w:lang w:bidi="he-IL"/>
        </w:rPr>
        <w:t xml:space="preserve"> blood of the new covenant, which is shed for many for the remission of sins</w:t>
      </w:r>
      <w:r w:rsidR="00B313BD">
        <w:rPr>
          <w:rFonts w:cs="Times New Roman"/>
          <w:i/>
          <w:iCs/>
          <w:sz w:val="24"/>
          <w:szCs w:val="24"/>
          <w:lang w:bidi="he-IL"/>
        </w:rPr>
        <w:t>.”</w:t>
      </w:r>
      <w:r w:rsidR="00B313BD" w:rsidRPr="008E2B5D">
        <w:rPr>
          <w:rStyle w:val="FootnoteReference"/>
          <w:rFonts w:cs="Times New Roman"/>
          <w:sz w:val="24"/>
          <w:szCs w:val="24"/>
          <w:lang w:bidi="he-IL"/>
        </w:rPr>
        <w:footnoteReference w:id="63"/>
      </w:r>
    </w:p>
    <w:p w:rsidR="005A7697" w:rsidRDefault="005A7697" w:rsidP="0073354E">
      <w:pPr>
        <w:spacing w:after="0"/>
        <w:jc w:val="both"/>
        <w:rPr>
          <w:rFonts w:cstheme="majorBidi"/>
          <w:sz w:val="24"/>
          <w:szCs w:val="24"/>
        </w:rPr>
      </w:pPr>
      <w:r w:rsidRPr="005A7697">
        <w:rPr>
          <w:rFonts w:cstheme="majorBidi"/>
          <w:b/>
          <w:bCs/>
          <w:sz w:val="24"/>
          <w:szCs w:val="24"/>
        </w:rPr>
        <w:t>Cyril of Jerusalem wrote</w:t>
      </w:r>
      <w:r>
        <w:rPr>
          <w:rFonts w:cstheme="majorBidi"/>
          <w:sz w:val="24"/>
          <w:szCs w:val="24"/>
        </w:rPr>
        <w:t>:</w:t>
      </w:r>
    </w:p>
    <w:p w:rsidR="005A7697" w:rsidRDefault="005A7697" w:rsidP="0073354E">
      <w:pPr>
        <w:spacing w:after="120"/>
        <w:ind w:left="720"/>
        <w:jc w:val="both"/>
        <w:rPr>
          <w:rFonts w:cstheme="majorBidi"/>
          <w:sz w:val="24"/>
          <w:szCs w:val="24"/>
        </w:rPr>
      </w:pPr>
      <w:r>
        <w:rPr>
          <w:rFonts w:cstheme="majorBidi"/>
          <w:sz w:val="24"/>
          <w:szCs w:val="24"/>
        </w:rPr>
        <w:t xml:space="preserve">“The </w:t>
      </w:r>
      <w:proofErr w:type="gramStart"/>
      <w:r>
        <w:rPr>
          <w:rFonts w:cstheme="majorBidi"/>
          <w:sz w:val="24"/>
          <w:szCs w:val="24"/>
        </w:rPr>
        <w:t>teachings of the blessed Paul is</w:t>
      </w:r>
      <w:proofErr w:type="gramEnd"/>
      <w:r>
        <w:rPr>
          <w:rFonts w:cstheme="majorBidi"/>
          <w:sz w:val="24"/>
          <w:szCs w:val="24"/>
        </w:rPr>
        <w:t xml:space="preserve"> of itself sufficient to give you full assurance about the divine mysteries by admission to which you have become one body and blood with Christ… </w:t>
      </w:r>
      <w:r w:rsidRPr="00DE75C4">
        <w:rPr>
          <w:rFonts w:cstheme="majorBidi"/>
          <w:b/>
          <w:bCs/>
          <w:sz w:val="24"/>
          <w:szCs w:val="24"/>
        </w:rPr>
        <w:t>When the Master himself has explicitly said of the bread, ‘</w:t>
      </w:r>
      <w:r w:rsidRPr="00DE75C4">
        <w:rPr>
          <w:rFonts w:cstheme="majorBidi"/>
          <w:b/>
          <w:bCs/>
          <w:i/>
          <w:iCs/>
          <w:sz w:val="24"/>
          <w:szCs w:val="24"/>
        </w:rPr>
        <w:t>This is my body</w:t>
      </w:r>
      <w:r w:rsidRPr="00DE75C4">
        <w:rPr>
          <w:rFonts w:cstheme="majorBidi"/>
          <w:b/>
          <w:bCs/>
          <w:sz w:val="24"/>
          <w:szCs w:val="24"/>
        </w:rPr>
        <w:t>,’ will anyone still dare to doubt</w:t>
      </w:r>
      <w:r>
        <w:rPr>
          <w:rFonts w:cstheme="majorBidi"/>
          <w:sz w:val="24"/>
          <w:szCs w:val="24"/>
        </w:rPr>
        <w:t>? When he is himself our warranty saying, ‘</w:t>
      </w:r>
      <w:r w:rsidRPr="00DE75C4">
        <w:rPr>
          <w:rFonts w:cstheme="majorBidi"/>
          <w:i/>
          <w:iCs/>
          <w:sz w:val="24"/>
          <w:szCs w:val="24"/>
        </w:rPr>
        <w:t>This is my blood</w:t>
      </w:r>
      <w:r>
        <w:rPr>
          <w:rFonts w:cstheme="majorBidi"/>
          <w:sz w:val="24"/>
          <w:szCs w:val="24"/>
        </w:rPr>
        <w:t xml:space="preserve">,’ who will ever waver and say it is not his blood? </w:t>
      </w:r>
      <w:r w:rsidRPr="00DE75C4">
        <w:rPr>
          <w:rFonts w:cstheme="majorBidi"/>
          <w:b/>
          <w:bCs/>
          <w:sz w:val="24"/>
          <w:szCs w:val="24"/>
        </w:rPr>
        <w:t>With perfect confidence, then, we partake as of the body and blood of Christ</w:t>
      </w:r>
      <w:r>
        <w:rPr>
          <w:rFonts w:cstheme="majorBidi"/>
          <w:sz w:val="24"/>
          <w:szCs w:val="24"/>
        </w:rPr>
        <w:t>.”</w:t>
      </w:r>
      <w:r>
        <w:rPr>
          <w:rStyle w:val="FootnoteReference"/>
          <w:rFonts w:cstheme="majorBidi"/>
          <w:sz w:val="24"/>
          <w:szCs w:val="24"/>
        </w:rPr>
        <w:footnoteReference w:id="64"/>
      </w:r>
    </w:p>
    <w:p w:rsidR="00FE11E0" w:rsidRDefault="00FE11E0" w:rsidP="00FE11E0">
      <w:pPr>
        <w:spacing w:after="120"/>
        <w:jc w:val="both"/>
        <w:rPr>
          <w:rFonts w:cstheme="majorBidi"/>
          <w:sz w:val="24"/>
          <w:szCs w:val="24"/>
        </w:rPr>
      </w:pPr>
      <w:r w:rsidRPr="00FE11E0">
        <w:rPr>
          <w:rFonts w:cstheme="majorBidi"/>
          <w:b/>
          <w:bCs/>
          <w:sz w:val="24"/>
          <w:szCs w:val="24"/>
        </w:rPr>
        <w:t>Fourth</w:t>
      </w:r>
      <w:r>
        <w:rPr>
          <w:rFonts w:cstheme="majorBidi"/>
          <w:sz w:val="24"/>
          <w:szCs w:val="24"/>
        </w:rPr>
        <w:t xml:space="preserve">: </w:t>
      </w:r>
      <w:r w:rsidRPr="00345CD0">
        <w:rPr>
          <w:rFonts w:cstheme="majorBidi"/>
          <w:sz w:val="24"/>
          <w:szCs w:val="24"/>
        </w:rPr>
        <w:t>Our Lord Jesus Christ said</w:t>
      </w:r>
      <w:r>
        <w:rPr>
          <w:rFonts w:cstheme="majorBidi"/>
          <w:sz w:val="24"/>
          <w:szCs w:val="24"/>
        </w:rPr>
        <w:t xml:space="preserve">, </w:t>
      </w:r>
      <w:r w:rsidRPr="008E2B5D">
        <w:rPr>
          <w:rFonts w:cstheme="majorBidi"/>
          <w:sz w:val="24"/>
          <w:szCs w:val="24"/>
        </w:rPr>
        <w:t>“</w:t>
      </w:r>
      <w:r w:rsidRPr="008E2B5D">
        <w:rPr>
          <w:rFonts w:cs="Times New Roman"/>
          <w:i/>
          <w:iCs/>
          <w:sz w:val="24"/>
          <w:szCs w:val="24"/>
          <w:lang w:bidi="he-IL"/>
        </w:rPr>
        <w:t xml:space="preserve">He who eats </w:t>
      </w:r>
      <w:proofErr w:type="gramStart"/>
      <w:r w:rsidRPr="008E2B5D">
        <w:rPr>
          <w:rFonts w:cs="Times New Roman"/>
          <w:i/>
          <w:iCs/>
          <w:sz w:val="24"/>
          <w:szCs w:val="24"/>
          <w:lang w:bidi="he-IL"/>
        </w:rPr>
        <w:t>My</w:t>
      </w:r>
      <w:proofErr w:type="gramEnd"/>
      <w:r w:rsidRPr="008E2B5D">
        <w:rPr>
          <w:rFonts w:cs="Times New Roman"/>
          <w:i/>
          <w:iCs/>
          <w:sz w:val="24"/>
          <w:szCs w:val="24"/>
          <w:lang w:bidi="he-IL"/>
        </w:rPr>
        <w:t xml:space="preserve"> flesh and drinks My blood abides in Me, and I in him… </w:t>
      </w:r>
      <w:r w:rsidRPr="00595FDE">
        <w:rPr>
          <w:rFonts w:cs="Times New Roman"/>
          <w:b/>
          <w:bCs/>
          <w:i/>
          <w:iCs/>
          <w:sz w:val="24"/>
          <w:szCs w:val="24"/>
          <w:lang w:bidi="he-IL"/>
        </w:rPr>
        <w:t>has eternal life, and I will raise him up at the last day</w:t>
      </w:r>
      <w:r w:rsidRPr="008E2B5D">
        <w:rPr>
          <w:rFonts w:cs="Times New Roman"/>
          <w:i/>
          <w:iCs/>
          <w:sz w:val="24"/>
          <w:szCs w:val="24"/>
          <w:lang w:bidi="he-IL"/>
        </w:rPr>
        <w:t>… he who feeds on Me will live because of Me.</w:t>
      </w:r>
      <w:r w:rsidRPr="008E2B5D">
        <w:rPr>
          <w:rFonts w:cs="Times New Roman"/>
          <w:sz w:val="24"/>
          <w:szCs w:val="24"/>
          <w:lang w:bidi="he-IL"/>
        </w:rPr>
        <w:t>”</w:t>
      </w:r>
      <w:r w:rsidRPr="008E2B5D">
        <w:rPr>
          <w:rStyle w:val="FootnoteReference"/>
          <w:rFonts w:cs="Times New Roman"/>
          <w:sz w:val="24"/>
          <w:szCs w:val="24"/>
          <w:lang w:bidi="he-IL"/>
        </w:rPr>
        <w:footnoteReference w:id="65"/>
      </w:r>
      <w:r w:rsidRPr="008E2B5D">
        <w:rPr>
          <w:rFonts w:cstheme="majorBidi"/>
          <w:sz w:val="24"/>
          <w:szCs w:val="24"/>
        </w:rPr>
        <w:t xml:space="preserve">  Therefore, the priest says, “</w:t>
      </w:r>
      <w:r w:rsidRPr="005918DC">
        <w:rPr>
          <w:rFonts w:cstheme="majorBidi"/>
          <w:i/>
          <w:iCs/>
          <w:sz w:val="24"/>
          <w:szCs w:val="24"/>
        </w:rPr>
        <w:t xml:space="preserve">I believe, I believe, I believe, and confess to the last breath that this is the </w:t>
      </w:r>
      <w:r w:rsidRPr="005918DC">
        <w:rPr>
          <w:rFonts w:cstheme="majorBidi"/>
          <w:b/>
          <w:bCs/>
          <w:i/>
          <w:iCs/>
          <w:sz w:val="24"/>
          <w:szCs w:val="24"/>
        </w:rPr>
        <w:t>life-giving</w:t>
      </w:r>
      <w:r w:rsidRPr="005918DC">
        <w:rPr>
          <w:rFonts w:cstheme="majorBidi"/>
          <w:i/>
          <w:iCs/>
          <w:sz w:val="24"/>
          <w:szCs w:val="24"/>
        </w:rPr>
        <w:t xml:space="preserve"> Flesh</w:t>
      </w:r>
      <w:r w:rsidRPr="008E2B5D">
        <w:rPr>
          <w:rFonts w:cstheme="majorBidi"/>
          <w:sz w:val="24"/>
          <w:szCs w:val="24"/>
        </w:rPr>
        <w:t>,”</w:t>
      </w:r>
      <w:r w:rsidRPr="008E2B5D">
        <w:rPr>
          <w:rStyle w:val="FootnoteReference"/>
          <w:rFonts w:cstheme="majorBidi"/>
          <w:sz w:val="24"/>
          <w:szCs w:val="24"/>
        </w:rPr>
        <w:footnoteReference w:id="66"/>
      </w:r>
      <w:r w:rsidRPr="008E2B5D">
        <w:rPr>
          <w:rFonts w:cstheme="majorBidi"/>
          <w:sz w:val="24"/>
          <w:szCs w:val="24"/>
        </w:rPr>
        <w:t xml:space="preserve"> because He grants us life.  </w:t>
      </w:r>
      <w:r w:rsidRPr="00DE75C4">
        <w:rPr>
          <w:rFonts w:cstheme="majorBidi"/>
          <w:b/>
          <w:bCs/>
          <w:sz w:val="24"/>
          <w:szCs w:val="24"/>
        </w:rPr>
        <w:t>Could a memorial grant eternal life</w:t>
      </w:r>
      <w:r w:rsidRPr="008E2B5D">
        <w:rPr>
          <w:rFonts w:cstheme="majorBidi"/>
          <w:sz w:val="24"/>
          <w:szCs w:val="24"/>
        </w:rPr>
        <w:t>?</w:t>
      </w:r>
      <w:r>
        <w:rPr>
          <w:rFonts w:cstheme="majorBidi"/>
          <w:sz w:val="24"/>
          <w:szCs w:val="24"/>
        </w:rPr>
        <w:t>!</w:t>
      </w:r>
    </w:p>
    <w:p w:rsidR="00FE11E0" w:rsidRPr="00FE11E0" w:rsidRDefault="00FE11E0" w:rsidP="0073354E">
      <w:pPr>
        <w:spacing w:after="120"/>
        <w:ind w:left="720"/>
        <w:jc w:val="both"/>
        <w:rPr>
          <w:rFonts w:cstheme="majorBidi"/>
          <w:sz w:val="16"/>
          <w:szCs w:val="16"/>
        </w:rPr>
      </w:pPr>
    </w:p>
    <w:p w:rsidR="006C64FC" w:rsidRPr="008E2B5D" w:rsidRDefault="006C64FC" w:rsidP="0089148F">
      <w:pPr>
        <w:spacing w:after="120"/>
        <w:jc w:val="center"/>
        <w:rPr>
          <w:rFonts w:cstheme="majorBidi"/>
          <w:b/>
          <w:bCs/>
          <w:sz w:val="24"/>
          <w:szCs w:val="24"/>
        </w:rPr>
      </w:pPr>
      <w:r w:rsidRPr="00D32879">
        <w:rPr>
          <w:rFonts w:cstheme="majorBidi"/>
          <w:b/>
          <w:bCs/>
          <w:sz w:val="28"/>
          <w:szCs w:val="28"/>
          <w:shd w:val="clear" w:color="auto" w:fill="D9D9D9" w:themeFill="background1" w:themeFillShade="D9"/>
        </w:rPr>
        <w:t>The Eucharist</w:t>
      </w:r>
      <w:r w:rsidR="004818A2">
        <w:rPr>
          <w:rFonts w:cstheme="majorBidi"/>
          <w:b/>
          <w:bCs/>
          <w:sz w:val="28"/>
          <w:szCs w:val="28"/>
          <w:shd w:val="clear" w:color="auto" w:fill="D9D9D9" w:themeFill="background1" w:themeFillShade="D9"/>
        </w:rPr>
        <w:t>ic</w:t>
      </w:r>
      <w:r w:rsidRPr="00D32879">
        <w:rPr>
          <w:rFonts w:cstheme="majorBidi"/>
          <w:b/>
          <w:bCs/>
          <w:sz w:val="28"/>
          <w:szCs w:val="28"/>
          <w:shd w:val="clear" w:color="auto" w:fill="D9D9D9" w:themeFill="background1" w:themeFillShade="D9"/>
        </w:rPr>
        <w:t xml:space="preserve"> Cup</w:t>
      </w:r>
      <w:r w:rsidR="004818A2">
        <w:rPr>
          <w:rFonts w:cstheme="majorBidi"/>
          <w:b/>
          <w:bCs/>
          <w:sz w:val="28"/>
          <w:szCs w:val="28"/>
          <w:shd w:val="clear" w:color="auto" w:fill="D9D9D9" w:themeFill="background1" w:themeFillShade="D9"/>
        </w:rPr>
        <w:t xml:space="preserve"> is</w:t>
      </w:r>
      <w:r w:rsidRPr="00D32879">
        <w:rPr>
          <w:rFonts w:cstheme="majorBidi"/>
          <w:b/>
          <w:bCs/>
          <w:sz w:val="28"/>
          <w:szCs w:val="28"/>
          <w:shd w:val="clear" w:color="auto" w:fill="D9D9D9" w:themeFill="background1" w:themeFillShade="D9"/>
        </w:rPr>
        <w:t xml:space="preserve"> the New Testament </w:t>
      </w:r>
      <w:r w:rsidR="004818A2">
        <w:rPr>
          <w:rFonts w:cstheme="majorBidi"/>
          <w:b/>
          <w:bCs/>
          <w:sz w:val="28"/>
          <w:szCs w:val="28"/>
          <w:shd w:val="clear" w:color="auto" w:fill="D9D9D9" w:themeFill="background1" w:themeFillShade="D9"/>
        </w:rPr>
        <w:t>(Covenant)</w:t>
      </w:r>
    </w:p>
    <w:p w:rsidR="006C64FC" w:rsidRPr="008E2B5D" w:rsidRDefault="00DE75C4" w:rsidP="00B313BD">
      <w:pPr>
        <w:spacing w:after="120"/>
        <w:jc w:val="both"/>
        <w:rPr>
          <w:rFonts w:cstheme="majorBidi"/>
          <w:sz w:val="24"/>
          <w:szCs w:val="24"/>
        </w:rPr>
      </w:pPr>
      <w:r>
        <w:rPr>
          <w:rFonts w:cstheme="majorBidi"/>
          <w:sz w:val="24"/>
          <w:szCs w:val="24"/>
        </w:rPr>
        <w:t>Here</w:t>
      </w:r>
      <w:r w:rsidR="00F5434A">
        <w:rPr>
          <w:rFonts w:cstheme="majorBidi"/>
          <w:sz w:val="24"/>
          <w:szCs w:val="24"/>
        </w:rPr>
        <w:t>, we</w:t>
      </w:r>
      <w:r w:rsidR="006C64FC" w:rsidRPr="008E2B5D">
        <w:rPr>
          <w:rFonts w:cstheme="majorBidi"/>
          <w:sz w:val="24"/>
          <w:szCs w:val="24"/>
        </w:rPr>
        <w:t xml:space="preserve"> </w:t>
      </w:r>
      <w:r w:rsidR="00F5434A">
        <w:rPr>
          <w:rFonts w:cstheme="majorBidi"/>
          <w:sz w:val="24"/>
          <w:szCs w:val="24"/>
        </w:rPr>
        <w:t>reach</w:t>
      </w:r>
      <w:r w:rsidR="006C64FC" w:rsidRPr="008E2B5D">
        <w:rPr>
          <w:rFonts w:cstheme="majorBidi"/>
          <w:sz w:val="24"/>
          <w:szCs w:val="24"/>
        </w:rPr>
        <w:t xml:space="preserve"> a very important point, where St. Paul says in the words of the Lord Christ, “</w:t>
      </w:r>
      <w:r w:rsidR="006C64FC" w:rsidRPr="002B2A12">
        <w:rPr>
          <w:rFonts w:cs="Times New Roman"/>
          <w:b/>
          <w:bCs/>
          <w:i/>
          <w:iCs/>
          <w:sz w:val="24"/>
          <w:szCs w:val="24"/>
          <w:lang w:bidi="he-IL"/>
        </w:rPr>
        <w:t xml:space="preserve">This cup is the new covenant in </w:t>
      </w:r>
      <w:proofErr w:type="gramStart"/>
      <w:r w:rsidR="006C64FC" w:rsidRPr="002B2A12">
        <w:rPr>
          <w:rFonts w:cs="Times New Roman"/>
          <w:b/>
          <w:bCs/>
          <w:i/>
          <w:iCs/>
          <w:sz w:val="24"/>
          <w:szCs w:val="24"/>
          <w:lang w:bidi="he-IL"/>
        </w:rPr>
        <w:t>My</w:t>
      </w:r>
      <w:proofErr w:type="gramEnd"/>
      <w:r w:rsidR="006C64FC" w:rsidRPr="002B2A12">
        <w:rPr>
          <w:rFonts w:cs="Times New Roman"/>
          <w:b/>
          <w:bCs/>
          <w:i/>
          <w:iCs/>
          <w:sz w:val="24"/>
          <w:szCs w:val="24"/>
          <w:lang w:bidi="he-IL"/>
        </w:rPr>
        <w:t xml:space="preserve"> blood. </w:t>
      </w:r>
      <w:proofErr w:type="gramStart"/>
      <w:r w:rsidR="006C64FC" w:rsidRPr="002B2A12">
        <w:rPr>
          <w:rFonts w:cs="Times New Roman"/>
          <w:b/>
          <w:bCs/>
          <w:i/>
          <w:iCs/>
          <w:sz w:val="24"/>
          <w:szCs w:val="24"/>
          <w:lang w:bidi="he-IL"/>
        </w:rPr>
        <w:t>This do</w:t>
      </w:r>
      <w:proofErr w:type="gramEnd"/>
      <w:r w:rsidR="006C64FC" w:rsidRPr="002B2A12">
        <w:rPr>
          <w:rFonts w:cs="Times New Roman"/>
          <w:b/>
          <w:bCs/>
          <w:i/>
          <w:iCs/>
          <w:sz w:val="24"/>
          <w:szCs w:val="24"/>
          <w:lang w:bidi="he-IL"/>
        </w:rPr>
        <w:t>, as often as you drink it, in remembrance of Me</w:t>
      </w:r>
      <w:r w:rsidR="006C64FC" w:rsidRPr="008E2B5D">
        <w:rPr>
          <w:rFonts w:cs="Times New Roman"/>
          <w:sz w:val="24"/>
          <w:szCs w:val="24"/>
          <w:lang w:bidi="he-IL"/>
        </w:rPr>
        <w:t>.”</w:t>
      </w:r>
      <w:r w:rsidR="006C64FC" w:rsidRPr="008E2B5D">
        <w:rPr>
          <w:rStyle w:val="FootnoteReference"/>
          <w:rFonts w:cs="Times New Roman"/>
          <w:sz w:val="24"/>
          <w:szCs w:val="24"/>
          <w:lang w:bidi="he-IL"/>
        </w:rPr>
        <w:footnoteReference w:id="67"/>
      </w:r>
      <w:r w:rsidR="006C64FC" w:rsidRPr="008E2B5D">
        <w:rPr>
          <w:rFonts w:cs="Times New Roman"/>
          <w:sz w:val="24"/>
          <w:szCs w:val="24"/>
          <w:lang w:bidi="he-IL"/>
        </w:rPr>
        <w:t xml:space="preserve">  </w:t>
      </w:r>
      <w:r w:rsidR="006C64FC" w:rsidRPr="008E2B5D">
        <w:rPr>
          <w:rFonts w:cstheme="majorBidi"/>
          <w:sz w:val="24"/>
          <w:szCs w:val="24"/>
        </w:rPr>
        <w:t>St. Luke records similarly: “</w:t>
      </w:r>
      <w:r w:rsidR="006C64FC" w:rsidRPr="002B2A12">
        <w:rPr>
          <w:rFonts w:cs="Times New Roman"/>
          <w:b/>
          <w:bCs/>
          <w:i/>
          <w:iCs/>
          <w:sz w:val="24"/>
          <w:szCs w:val="24"/>
          <w:lang w:bidi="he-IL"/>
        </w:rPr>
        <w:t xml:space="preserve">This cup is the new covenant in </w:t>
      </w:r>
      <w:proofErr w:type="gramStart"/>
      <w:r w:rsidR="006C64FC" w:rsidRPr="002B2A12">
        <w:rPr>
          <w:rFonts w:cs="Times New Roman"/>
          <w:b/>
          <w:bCs/>
          <w:i/>
          <w:iCs/>
          <w:sz w:val="24"/>
          <w:szCs w:val="24"/>
          <w:lang w:bidi="he-IL"/>
        </w:rPr>
        <w:t>My</w:t>
      </w:r>
      <w:proofErr w:type="gramEnd"/>
      <w:r w:rsidR="006C64FC" w:rsidRPr="002B2A12">
        <w:rPr>
          <w:rFonts w:cs="Times New Roman"/>
          <w:b/>
          <w:bCs/>
          <w:i/>
          <w:iCs/>
          <w:sz w:val="24"/>
          <w:szCs w:val="24"/>
          <w:lang w:bidi="he-IL"/>
        </w:rPr>
        <w:t xml:space="preserve"> blood</w:t>
      </w:r>
      <w:r w:rsidR="006C64FC" w:rsidRPr="008E2B5D">
        <w:rPr>
          <w:rFonts w:cs="Times New Roman"/>
          <w:i/>
          <w:iCs/>
          <w:sz w:val="24"/>
          <w:szCs w:val="24"/>
          <w:lang w:bidi="he-IL"/>
        </w:rPr>
        <w:t>.</w:t>
      </w:r>
      <w:r w:rsidR="006C64FC" w:rsidRPr="008E2B5D">
        <w:rPr>
          <w:rFonts w:cs="Times New Roman"/>
          <w:sz w:val="24"/>
          <w:szCs w:val="24"/>
          <w:lang w:bidi="he-IL"/>
        </w:rPr>
        <w:t>”</w:t>
      </w:r>
      <w:r w:rsidR="006C64FC" w:rsidRPr="008E2B5D">
        <w:rPr>
          <w:rStyle w:val="FootnoteReference"/>
          <w:rFonts w:cs="Times New Roman"/>
          <w:sz w:val="24"/>
          <w:szCs w:val="24"/>
          <w:lang w:bidi="he-IL"/>
        </w:rPr>
        <w:footnoteReference w:id="68"/>
      </w:r>
      <w:r w:rsidR="006C64FC" w:rsidRPr="008E2B5D">
        <w:rPr>
          <w:rFonts w:cs="Times New Roman"/>
          <w:sz w:val="24"/>
          <w:szCs w:val="24"/>
          <w:lang w:bidi="he-IL"/>
        </w:rPr>
        <w:t xml:space="preserve">  </w:t>
      </w:r>
      <w:r w:rsidR="006C64FC" w:rsidRPr="008E2B5D">
        <w:rPr>
          <w:rFonts w:cstheme="majorBidi"/>
          <w:sz w:val="24"/>
          <w:szCs w:val="24"/>
        </w:rPr>
        <w:t>St. Matthew and St. Mark wrote that Christ said, “</w:t>
      </w:r>
      <w:r w:rsidR="006C64FC" w:rsidRPr="008E2B5D">
        <w:rPr>
          <w:rFonts w:cs="Times New Roman"/>
          <w:i/>
          <w:iCs/>
          <w:sz w:val="24"/>
          <w:szCs w:val="24"/>
          <w:lang w:bidi="he-IL"/>
        </w:rPr>
        <w:t xml:space="preserve">Drink from it, all of you.  For this is </w:t>
      </w:r>
      <w:proofErr w:type="gramStart"/>
      <w:r w:rsidR="006C64FC" w:rsidRPr="008E2B5D">
        <w:rPr>
          <w:rFonts w:cs="Times New Roman"/>
          <w:i/>
          <w:iCs/>
          <w:sz w:val="24"/>
          <w:szCs w:val="24"/>
          <w:lang w:bidi="he-IL"/>
        </w:rPr>
        <w:t>My</w:t>
      </w:r>
      <w:proofErr w:type="gramEnd"/>
      <w:r w:rsidR="006C64FC" w:rsidRPr="008E2B5D">
        <w:rPr>
          <w:rFonts w:cs="Times New Roman"/>
          <w:i/>
          <w:iCs/>
          <w:sz w:val="24"/>
          <w:szCs w:val="24"/>
          <w:lang w:bidi="he-IL"/>
        </w:rPr>
        <w:t xml:space="preserve"> blood of the new covenant, which is shed for many for the remission of sins…  This is </w:t>
      </w:r>
      <w:proofErr w:type="gramStart"/>
      <w:r w:rsidR="006C64FC" w:rsidRPr="008E2B5D">
        <w:rPr>
          <w:rFonts w:cs="Times New Roman"/>
          <w:i/>
          <w:iCs/>
          <w:sz w:val="24"/>
          <w:szCs w:val="24"/>
          <w:lang w:bidi="he-IL"/>
        </w:rPr>
        <w:t>My</w:t>
      </w:r>
      <w:proofErr w:type="gramEnd"/>
      <w:r w:rsidR="006C64FC" w:rsidRPr="008E2B5D">
        <w:rPr>
          <w:rFonts w:cs="Times New Roman"/>
          <w:i/>
          <w:iCs/>
          <w:sz w:val="24"/>
          <w:szCs w:val="24"/>
          <w:lang w:bidi="he-IL"/>
        </w:rPr>
        <w:t xml:space="preserve"> blood of the new covenant, which is shed for many</w:t>
      </w:r>
      <w:r w:rsidR="006C64FC" w:rsidRPr="008E2B5D">
        <w:rPr>
          <w:rFonts w:cs="Times New Roman"/>
          <w:sz w:val="24"/>
          <w:szCs w:val="24"/>
          <w:lang w:bidi="he-IL"/>
        </w:rPr>
        <w:t>.”</w:t>
      </w:r>
      <w:r w:rsidR="006C64FC" w:rsidRPr="008E2B5D">
        <w:rPr>
          <w:rStyle w:val="FootnoteReference"/>
          <w:rFonts w:cs="Times New Roman"/>
          <w:sz w:val="24"/>
          <w:szCs w:val="24"/>
          <w:lang w:bidi="he-IL"/>
        </w:rPr>
        <w:footnoteReference w:id="69"/>
      </w:r>
      <w:r w:rsidR="006C64FC" w:rsidRPr="008E2B5D">
        <w:rPr>
          <w:rFonts w:cs="Times New Roman"/>
          <w:sz w:val="24"/>
          <w:szCs w:val="24"/>
          <w:lang w:bidi="he-IL"/>
        </w:rPr>
        <w:t xml:space="preserve">  </w:t>
      </w:r>
      <w:r w:rsidR="006C64FC" w:rsidRPr="008E2B5D">
        <w:rPr>
          <w:rFonts w:cstheme="majorBidi"/>
          <w:sz w:val="24"/>
          <w:szCs w:val="24"/>
        </w:rPr>
        <w:t>The expression written by St. Luke the Evangelist and mentioned by Saint Paul revealed a certain dimension</w:t>
      </w:r>
      <w:r w:rsidR="002B2A12">
        <w:rPr>
          <w:rFonts w:cstheme="majorBidi"/>
          <w:sz w:val="24"/>
          <w:szCs w:val="24"/>
        </w:rPr>
        <w:t xml:space="preserve">, which is: </w:t>
      </w:r>
      <w:r w:rsidR="006C64FC" w:rsidRPr="006D5A82">
        <w:rPr>
          <w:rFonts w:cstheme="majorBidi"/>
          <w:b/>
          <w:bCs/>
          <w:sz w:val="24"/>
          <w:szCs w:val="24"/>
        </w:rPr>
        <w:t xml:space="preserve">If a Church does not have </w:t>
      </w:r>
      <w:r w:rsidR="006C64FC" w:rsidRPr="00DE75C4">
        <w:rPr>
          <w:rFonts w:cstheme="majorBidi"/>
          <w:b/>
          <w:bCs/>
          <w:i/>
          <w:iCs/>
          <w:sz w:val="24"/>
          <w:szCs w:val="24"/>
        </w:rPr>
        <w:t>the cup</w:t>
      </w:r>
      <w:r w:rsidR="006C64FC" w:rsidRPr="006D5A82">
        <w:rPr>
          <w:rFonts w:cstheme="majorBidi"/>
          <w:b/>
          <w:bCs/>
          <w:sz w:val="24"/>
          <w:szCs w:val="24"/>
        </w:rPr>
        <w:t xml:space="preserve"> containing the true blood of Christ, then it </w:t>
      </w:r>
      <w:r w:rsidR="006D5A82" w:rsidRPr="006D5A82">
        <w:rPr>
          <w:rFonts w:cstheme="majorBidi"/>
          <w:b/>
          <w:bCs/>
          <w:sz w:val="24"/>
          <w:szCs w:val="24"/>
        </w:rPr>
        <w:t xml:space="preserve">does </w:t>
      </w:r>
      <w:r w:rsidR="006D5A82">
        <w:rPr>
          <w:rFonts w:cstheme="majorBidi"/>
          <w:b/>
          <w:bCs/>
          <w:sz w:val="24"/>
          <w:szCs w:val="24"/>
        </w:rPr>
        <w:t xml:space="preserve">not </w:t>
      </w:r>
      <w:r w:rsidR="006C64FC" w:rsidRPr="006D5A82">
        <w:rPr>
          <w:rFonts w:cstheme="majorBidi"/>
          <w:b/>
          <w:bCs/>
          <w:sz w:val="24"/>
          <w:szCs w:val="24"/>
        </w:rPr>
        <w:t>have the New Covenant</w:t>
      </w:r>
      <w:r w:rsidR="006D5A82">
        <w:rPr>
          <w:rFonts w:cstheme="majorBidi"/>
          <w:sz w:val="24"/>
          <w:szCs w:val="24"/>
        </w:rPr>
        <w:t>.</w:t>
      </w:r>
      <w:r w:rsidR="006C64FC" w:rsidRPr="008E2B5D">
        <w:rPr>
          <w:rFonts w:cstheme="majorBidi"/>
          <w:sz w:val="24"/>
          <w:szCs w:val="24"/>
        </w:rPr>
        <w:t xml:space="preserve">  This </w:t>
      </w:r>
      <w:r w:rsidR="00B313BD">
        <w:rPr>
          <w:rFonts w:cstheme="majorBidi"/>
          <w:sz w:val="24"/>
          <w:szCs w:val="24"/>
        </w:rPr>
        <w:t xml:space="preserve">point is an additional </w:t>
      </w:r>
      <w:r w:rsidR="006C64FC" w:rsidRPr="008E2B5D">
        <w:rPr>
          <w:rFonts w:cstheme="majorBidi"/>
          <w:sz w:val="24"/>
          <w:szCs w:val="24"/>
        </w:rPr>
        <w:t xml:space="preserve">respond to </w:t>
      </w:r>
      <w:r>
        <w:rPr>
          <w:rFonts w:cstheme="majorBidi"/>
          <w:sz w:val="24"/>
          <w:szCs w:val="24"/>
        </w:rPr>
        <w:t>those</w:t>
      </w:r>
      <w:r w:rsidR="006C64FC" w:rsidRPr="008E2B5D">
        <w:rPr>
          <w:rFonts w:cstheme="majorBidi"/>
          <w:sz w:val="24"/>
          <w:szCs w:val="24"/>
        </w:rPr>
        <w:t xml:space="preserve"> who claim that </w:t>
      </w:r>
      <w:r w:rsidR="006D5A82">
        <w:rPr>
          <w:rFonts w:cstheme="majorBidi"/>
          <w:sz w:val="24"/>
          <w:szCs w:val="24"/>
        </w:rPr>
        <w:t>the Eucharist</w:t>
      </w:r>
      <w:r w:rsidR="006C64FC" w:rsidRPr="008E2B5D">
        <w:rPr>
          <w:rFonts w:cstheme="majorBidi"/>
          <w:sz w:val="24"/>
          <w:szCs w:val="24"/>
        </w:rPr>
        <w:t xml:space="preserve"> is merely a symbol.  The importance of the words, in the manner mentioned by St. Luke and St. Paul, is to emphasize that His blood</w:t>
      </w:r>
      <w:r>
        <w:rPr>
          <w:rFonts w:cstheme="majorBidi"/>
          <w:sz w:val="24"/>
          <w:szCs w:val="24"/>
        </w:rPr>
        <w:t>,</w:t>
      </w:r>
      <w:r w:rsidR="006C64FC" w:rsidRPr="008E2B5D">
        <w:rPr>
          <w:rFonts w:cstheme="majorBidi"/>
          <w:sz w:val="24"/>
          <w:szCs w:val="24"/>
        </w:rPr>
        <w:t xml:space="preserve"> shed on the Cross</w:t>
      </w:r>
      <w:r>
        <w:rPr>
          <w:rFonts w:cstheme="majorBidi"/>
          <w:sz w:val="24"/>
          <w:szCs w:val="24"/>
        </w:rPr>
        <w:t>,</w:t>
      </w:r>
      <w:r w:rsidR="006C64FC" w:rsidRPr="008E2B5D">
        <w:rPr>
          <w:rFonts w:cstheme="majorBidi"/>
          <w:sz w:val="24"/>
          <w:szCs w:val="24"/>
        </w:rPr>
        <w:t xml:space="preserve"> is verily inside the cup.  </w:t>
      </w:r>
      <w:r w:rsidR="006C64FC" w:rsidRPr="006D5A82">
        <w:rPr>
          <w:rFonts w:cstheme="majorBidi"/>
          <w:b/>
          <w:bCs/>
          <w:sz w:val="24"/>
          <w:szCs w:val="24"/>
        </w:rPr>
        <w:t>His blood which was shed on the cross does not reach us, except within the Eucharist</w:t>
      </w:r>
      <w:r w:rsidR="006C64FC" w:rsidRPr="008E2B5D">
        <w:rPr>
          <w:rFonts w:cstheme="majorBidi"/>
          <w:sz w:val="24"/>
          <w:szCs w:val="24"/>
        </w:rPr>
        <w:t>.  Christ, before he offered Himself on the Cross, gave His disciples His body and blood on the eve of Friday, in saying, “</w:t>
      </w:r>
      <w:r w:rsidR="006C64FC" w:rsidRPr="008E2B5D">
        <w:rPr>
          <w:rFonts w:cstheme="majorBidi"/>
          <w:i/>
          <w:iCs/>
          <w:sz w:val="24"/>
          <w:szCs w:val="24"/>
        </w:rPr>
        <w:t>‘</w:t>
      </w:r>
      <w:r w:rsidR="006C64FC" w:rsidRPr="008E2B5D">
        <w:rPr>
          <w:rFonts w:cs="Times New Roman"/>
          <w:i/>
          <w:iCs/>
          <w:sz w:val="24"/>
          <w:szCs w:val="24"/>
          <w:lang w:bidi="he-IL"/>
        </w:rPr>
        <w:t xml:space="preserve">Take, eat; this is </w:t>
      </w:r>
      <w:proofErr w:type="gramStart"/>
      <w:r w:rsidR="006C64FC" w:rsidRPr="008E2B5D">
        <w:rPr>
          <w:rFonts w:cs="Times New Roman"/>
          <w:i/>
          <w:iCs/>
          <w:sz w:val="24"/>
          <w:szCs w:val="24"/>
          <w:lang w:bidi="he-IL"/>
        </w:rPr>
        <w:t>My</w:t>
      </w:r>
      <w:proofErr w:type="gramEnd"/>
      <w:r w:rsidR="006C64FC" w:rsidRPr="008E2B5D">
        <w:rPr>
          <w:rFonts w:cs="Times New Roman"/>
          <w:i/>
          <w:iCs/>
          <w:sz w:val="24"/>
          <w:szCs w:val="24"/>
          <w:lang w:bidi="he-IL"/>
        </w:rPr>
        <w:t xml:space="preserve"> body.’  Then </w:t>
      </w:r>
      <w:r w:rsidR="006C64FC" w:rsidRPr="008E2B5D">
        <w:rPr>
          <w:rFonts w:cs="Times New Roman"/>
          <w:i/>
          <w:iCs/>
          <w:sz w:val="24"/>
          <w:szCs w:val="24"/>
          <w:lang w:bidi="he-IL"/>
        </w:rPr>
        <w:lastRenderedPageBreak/>
        <w:t xml:space="preserve">He took the </w:t>
      </w:r>
      <w:r w:rsidR="006C64FC" w:rsidRPr="008E2B5D">
        <w:rPr>
          <w:rFonts w:cs="Times New Roman"/>
          <w:b/>
          <w:bCs/>
          <w:i/>
          <w:iCs/>
          <w:sz w:val="24"/>
          <w:szCs w:val="24"/>
          <w:lang w:bidi="he-IL"/>
        </w:rPr>
        <w:t>cup</w:t>
      </w:r>
      <w:r w:rsidR="006C64FC" w:rsidRPr="008E2B5D">
        <w:rPr>
          <w:rFonts w:cs="Times New Roman"/>
          <w:i/>
          <w:iCs/>
          <w:sz w:val="24"/>
          <w:szCs w:val="24"/>
          <w:lang w:bidi="he-IL"/>
        </w:rPr>
        <w:t xml:space="preserve">, and gave thanks, and gave it to them, saying, ‘Drink from it, all of you.  For this is </w:t>
      </w:r>
      <w:proofErr w:type="gramStart"/>
      <w:r w:rsidR="006C64FC" w:rsidRPr="008E2B5D">
        <w:rPr>
          <w:rFonts w:cs="Times New Roman"/>
          <w:i/>
          <w:iCs/>
          <w:sz w:val="24"/>
          <w:szCs w:val="24"/>
          <w:lang w:bidi="he-IL"/>
        </w:rPr>
        <w:t>My</w:t>
      </w:r>
      <w:proofErr w:type="gramEnd"/>
      <w:r w:rsidR="006C64FC" w:rsidRPr="008E2B5D">
        <w:rPr>
          <w:rFonts w:cs="Times New Roman"/>
          <w:i/>
          <w:iCs/>
          <w:sz w:val="24"/>
          <w:szCs w:val="24"/>
          <w:lang w:bidi="he-IL"/>
        </w:rPr>
        <w:t xml:space="preserve"> blood of the new covenant, which is shed for many for the remission of sins.’</w:t>
      </w:r>
      <w:r w:rsidR="006C64FC" w:rsidRPr="008E2B5D">
        <w:rPr>
          <w:rFonts w:cs="Times New Roman"/>
          <w:sz w:val="24"/>
          <w:szCs w:val="24"/>
          <w:lang w:bidi="he-IL"/>
        </w:rPr>
        <w:t>”</w:t>
      </w:r>
      <w:r w:rsidR="006C64FC" w:rsidRPr="008E2B5D">
        <w:rPr>
          <w:rStyle w:val="FootnoteReference"/>
          <w:rFonts w:cs="Times New Roman"/>
          <w:sz w:val="24"/>
          <w:szCs w:val="24"/>
          <w:lang w:bidi="he-IL"/>
        </w:rPr>
        <w:footnoteReference w:id="70"/>
      </w:r>
    </w:p>
    <w:p w:rsidR="006C64FC" w:rsidRPr="008E2B5D" w:rsidRDefault="006C64FC" w:rsidP="0089148F">
      <w:pPr>
        <w:spacing w:after="120"/>
        <w:jc w:val="both"/>
        <w:rPr>
          <w:rFonts w:cstheme="majorBidi"/>
          <w:sz w:val="24"/>
          <w:szCs w:val="24"/>
        </w:rPr>
      </w:pPr>
      <w:r w:rsidRPr="008E2B5D">
        <w:rPr>
          <w:rFonts w:cstheme="majorBidi"/>
          <w:sz w:val="24"/>
          <w:szCs w:val="24"/>
        </w:rPr>
        <w:t xml:space="preserve">Christ, to prove His priesthood according to the order of Melchizedek, and to prove that His priesthood is higher than the priesthood of Aaron, offered Himself.  </w:t>
      </w:r>
      <w:r w:rsidR="006D5A82">
        <w:rPr>
          <w:rFonts w:cstheme="majorBidi"/>
          <w:sz w:val="24"/>
          <w:szCs w:val="24"/>
        </w:rPr>
        <w:t>H</w:t>
      </w:r>
      <w:r w:rsidRPr="008E2B5D">
        <w:rPr>
          <w:rFonts w:cstheme="majorBidi"/>
          <w:sz w:val="24"/>
          <w:szCs w:val="24"/>
        </w:rPr>
        <w:t>e voluntarily offered Himself</w:t>
      </w:r>
      <w:r w:rsidR="00DE75C4">
        <w:rPr>
          <w:rFonts w:cstheme="majorBidi"/>
          <w:sz w:val="24"/>
          <w:szCs w:val="24"/>
        </w:rPr>
        <w:t>:</w:t>
      </w:r>
      <w:r w:rsidRPr="008E2B5D">
        <w:rPr>
          <w:rFonts w:cstheme="majorBidi"/>
          <w:sz w:val="24"/>
          <w:szCs w:val="24"/>
        </w:rPr>
        <w:t xml:space="preserve"> He offered Himself to His disciples on the night of His Passion, </w:t>
      </w:r>
      <w:r w:rsidR="006D5A82">
        <w:rPr>
          <w:rFonts w:cstheme="majorBidi"/>
          <w:sz w:val="24"/>
          <w:szCs w:val="24"/>
        </w:rPr>
        <w:t xml:space="preserve">and </w:t>
      </w:r>
      <w:r w:rsidRPr="008E2B5D">
        <w:rPr>
          <w:rFonts w:cstheme="majorBidi"/>
          <w:sz w:val="24"/>
          <w:szCs w:val="24"/>
        </w:rPr>
        <w:t>on the cross, He offer</w:t>
      </w:r>
      <w:r w:rsidR="006D5A82">
        <w:rPr>
          <w:rFonts w:cstheme="majorBidi"/>
          <w:sz w:val="24"/>
          <w:szCs w:val="24"/>
        </w:rPr>
        <w:t>ed</w:t>
      </w:r>
      <w:r w:rsidRPr="008E2B5D">
        <w:rPr>
          <w:rFonts w:cstheme="majorBidi"/>
          <w:sz w:val="24"/>
          <w:szCs w:val="24"/>
        </w:rPr>
        <w:t xml:space="preserve"> Himself an acceptable sacrifice for the salvation of our race.  </w:t>
      </w:r>
      <w:r w:rsidR="006D5A82">
        <w:rPr>
          <w:rFonts w:cstheme="majorBidi"/>
          <w:sz w:val="24"/>
          <w:szCs w:val="24"/>
        </w:rPr>
        <w:t>W</w:t>
      </w:r>
      <w:r w:rsidRPr="008E2B5D">
        <w:rPr>
          <w:rFonts w:cstheme="majorBidi"/>
          <w:sz w:val="24"/>
          <w:szCs w:val="24"/>
        </w:rPr>
        <w:t>e s</w:t>
      </w:r>
      <w:r w:rsidR="006D5A82">
        <w:rPr>
          <w:rFonts w:cstheme="majorBidi"/>
          <w:sz w:val="24"/>
          <w:szCs w:val="24"/>
        </w:rPr>
        <w:t>ing</w:t>
      </w:r>
      <w:r w:rsidRPr="008E2B5D">
        <w:rPr>
          <w:rFonts w:cstheme="majorBidi"/>
          <w:sz w:val="24"/>
          <w:szCs w:val="24"/>
        </w:rPr>
        <w:t xml:space="preserve"> on Great Thursday and Good Friday</w:t>
      </w:r>
      <w:r w:rsidR="006D5A82">
        <w:rPr>
          <w:rFonts w:cstheme="majorBidi"/>
          <w:sz w:val="24"/>
          <w:szCs w:val="24"/>
        </w:rPr>
        <w:t xml:space="preserve"> saying</w:t>
      </w:r>
      <w:r w:rsidRPr="008E2B5D">
        <w:rPr>
          <w:rFonts w:cstheme="majorBidi"/>
          <w:sz w:val="24"/>
          <w:szCs w:val="24"/>
        </w:rPr>
        <w:t>: “</w:t>
      </w:r>
      <w:r w:rsidRPr="005254AE">
        <w:rPr>
          <w:rFonts w:cstheme="majorBidi"/>
          <w:i/>
          <w:iCs/>
          <w:sz w:val="24"/>
          <w:szCs w:val="24"/>
        </w:rPr>
        <w:t>This is He who offered Himself an acceptable sacrifice upon the cross for the salvation of our race.  His good Father smelled Him in the evening on Golgotha.</w:t>
      </w:r>
      <w:r w:rsidRPr="008E2B5D">
        <w:rPr>
          <w:rFonts w:cstheme="majorBidi"/>
          <w:sz w:val="24"/>
          <w:szCs w:val="24"/>
        </w:rPr>
        <w:t>”</w:t>
      </w:r>
      <w:r w:rsidRPr="008E2B5D">
        <w:rPr>
          <w:rStyle w:val="FootnoteReference"/>
          <w:rFonts w:cstheme="majorBidi"/>
          <w:sz w:val="24"/>
          <w:szCs w:val="24"/>
        </w:rPr>
        <w:footnoteReference w:id="71"/>
      </w:r>
      <w:r w:rsidRPr="008E2B5D">
        <w:rPr>
          <w:rFonts w:cstheme="majorBidi"/>
          <w:sz w:val="24"/>
          <w:szCs w:val="24"/>
        </w:rPr>
        <w:t xml:space="preserve">  He is the sacrifice and </w:t>
      </w:r>
      <w:r w:rsidR="00DE75C4">
        <w:rPr>
          <w:rFonts w:cstheme="majorBidi"/>
          <w:sz w:val="24"/>
          <w:szCs w:val="24"/>
        </w:rPr>
        <w:t xml:space="preserve">He is </w:t>
      </w:r>
      <w:r w:rsidRPr="008E2B5D">
        <w:rPr>
          <w:rFonts w:cstheme="majorBidi"/>
          <w:sz w:val="24"/>
          <w:szCs w:val="24"/>
        </w:rPr>
        <w:t xml:space="preserve">the priest.  He proved that the priesthood according to Aaron was only figurative, and its duty was fulfilled by the events of </w:t>
      </w:r>
      <w:r w:rsidR="006D5A82">
        <w:rPr>
          <w:rFonts w:cstheme="majorBidi"/>
          <w:sz w:val="24"/>
          <w:szCs w:val="24"/>
        </w:rPr>
        <w:t>His</w:t>
      </w:r>
      <w:r w:rsidRPr="008E2B5D">
        <w:rPr>
          <w:rFonts w:cstheme="majorBidi"/>
          <w:sz w:val="24"/>
          <w:szCs w:val="24"/>
        </w:rPr>
        <w:t xml:space="preserve"> crucifixion.</w:t>
      </w:r>
      <w:r w:rsidR="00DE75C4">
        <w:rPr>
          <w:rFonts w:cstheme="majorBidi"/>
          <w:sz w:val="24"/>
          <w:szCs w:val="24"/>
        </w:rPr>
        <w:t xml:space="preserve"> </w:t>
      </w:r>
      <w:r w:rsidRPr="008E2B5D">
        <w:rPr>
          <w:rFonts w:cstheme="majorBidi"/>
          <w:sz w:val="24"/>
          <w:szCs w:val="24"/>
        </w:rPr>
        <w:t>The high priest also rent his clothes on the eve of Friday,</w:t>
      </w:r>
      <w:r w:rsidRPr="008E2B5D">
        <w:rPr>
          <w:rStyle w:val="FootnoteReference"/>
          <w:rFonts w:cstheme="majorBidi"/>
          <w:sz w:val="24"/>
          <w:szCs w:val="24"/>
        </w:rPr>
        <w:footnoteReference w:id="72"/>
      </w:r>
      <w:r w:rsidRPr="008E2B5D">
        <w:rPr>
          <w:rFonts w:cstheme="majorBidi"/>
          <w:sz w:val="24"/>
          <w:szCs w:val="24"/>
        </w:rPr>
        <w:t xml:space="preserve"> and “</w:t>
      </w:r>
      <w:r w:rsidRPr="008E2B5D">
        <w:rPr>
          <w:rFonts w:cs="Times New Roman"/>
          <w:i/>
          <w:iCs/>
          <w:sz w:val="24"/>
          <w:szCs w:val="24"/>
          <w:lang w:bidi="he-IL"/>
        </w:rPr>
        <w:t>the veil of the temple was torn in two from top to bottom</w:t>
      </w:r>
      <w:r w:rsidRPr="008E2B5D">
        <w:rPr>
          <w:rFonts w:cs="Times New Roman"/>
          <w:sz w:val="24"/>
          <w:szCs w:val="24"/>
          <w:lang w:bidi="he-IL"/>
        </w:rPr>
        <w:t>”</w:t>
      </w:r>
      <w:r w:rsidRPr="008E2B5D">
        <w:rPr>
          <w:rStyle w:val="FootnoteReference"/>
          <w:rFonts w:cs="Times New Roman"/>
          <w:sz w:val="24"/>
          <w:szCs w:val="24"/>
          <w:lang w:bidi="he-IL"/>
        </w:rPr>
        <w:footnoteReference w:id="73"/>
      </w:r>
      <w:r w:rsidRPr="008E2B5D">
        <w:rPr>
          <w:rFonts w:cstheme="majorBidi"/>
          <w:sz w:val="24"/>
          <w:szCs w:val="24"/>
        </w:rPr>
        <w:t xml:space="preserve"> when Christ gave up the Spirit.  This indicates that the priesthood of Aaron has ended, and Jesus Christ is the “</w:t>
      </w:r>
      <w:r w:rsidRPr="008E2B5D">
        <w:rPr>
          <w:rFonts w:cstheme="majorBidi"/>
          <w:i/>
          <w:iCs/>
          <w:sz w:val="24"/>
          <w:szCs w:val="24"/>
        </w:rPr>
        <w:t>great High Priest</w:t>
      </w:r>
      <w:r w:rsidRPr="008E2B5D">
        <w:rPr>
          <w:rFonts w:cstheme="majorBidi"/>
          <w:sz w:val="24"/>
          <w:szCs w:val="24"/>
        </w:rPr>
        <w:t>.”</w:t>
      </w:r>
      <w:r w:rsidRPr="008E2B5D">
        <w:rPr>
          <w:rStyle w:val="FootnoteReference"/>
          <w:rFonts w:cstheme="majorBidi"/>
          <w:sz w:val="24"/>
          <w:szCs w:val="24"/>
        </w:rPr>
        <w:footnoteReference w:id="74"/>
      </w:r>
      <w:r w:rsidRPr="008E2B5D">
        <w:rPr>
          <w:rFonts w:cstheme="majorBidi"/>
          <w:sz w:val="24"/>
          <w:szCs w:val="24"/>
        </w:rPr>
        <w:t xml:space="preserve">  </w:t>
      </w:r>
    </w:p>
    <w:p w:rsidR="006C64FC" w:rsidRDefault="00297B55" w:rsidP="0089148F">
      <w:pPr>
        <w:spacing w:after="120"/>
        <w:jc w:val="both"/>
        <w:rPr>
          <w:rFonts w:cstheme="majorBidi"/>
          <w:sz w:val="24"/>
          <w:szCs w:val="24"/>
        </w:rPr>
      </w:pPr>
      <w:r>
        <w:rPr>
          <w:rFonts w:cstheme="majorBidi"/>
          <w:sz w:val="24"/>
          <w:szCs w:val="24"/>
        </w:rPr>
        <w:t>I</w:t>
      </w:r>
      <w:r w:rsidR="006C64FC" w:rsidRPr="008E2B5D">
        <w:rPr>
          <w:rFonts w:cstheme="majorBidi"/>
          <w:sz w:val="24"/>
          <w:szCs w:val="24"/>
        </w:rPr>
        <w:t>f we lose the Eucharist cup we lose the New Covenant.  The Psalm also says: “</w:t>
      </w:r>
      <w:r w:rsidR="006C64FC" w:rsidRPr="008E2B5D">
        <w:rPr>
          <w:rFonts w:cs="Times New Roman"/>
          <w:i/>
          <w:iCs/>
          <w:sz w:val="24"/>
          <w:szCs w:val="24"/>
          <w:lang w:bidi="he-IL"/>
        </w:rPr>
        <w:t xml:space="preserve">I will take up the </w:t>
      </w:r>
      <w:r w:rsidR="006C64FC" w:rsidRPr="008E2B5D">
        <w:rPr>
          <w:rFonts w:cs="Times New Roman"/>
          <w:b/>
          <w:bCs/>
          <w:i/>
          <w:iCs/>
          <w:sz w:val="24"/>
          <w:szCs w:val="24"/>
          <w:lang w:bidi="he-IL"/>
        </w:rPr>
        <w:t>cup</w:t>
      </w:r>
      <w:r w:rsidR="006C64FC" w:rsidRPr="008E2B5D">
        <w:rPr>
          <w:rFonts w:cs="Times New Roman"/>
          <w:i/>
          <w:iCs/>
          <w:sz w:val="24"/>
          <w:szCs w:val="24"/>
          <w:lang w:bidi="he-IL"/>
        </w:rPr>
        <w:t xml:space="preserve"> of salvation, and call upon the name of the Lord</w:t>
      </w:r>
      <w:r w:rsidR="006C64FC" w:rsidRPr="008E2B5D">
        <w:rPr>
          <w:rFonts w:cs="Times New Roman"/>
          <w:sz w:val="24"/>
          <w:szCs w:val="24"/>
          <w:lang w:bidi="he-IL"/>
        </w:rPr>
        <w:t>”</w:t>
      </w:r>
      <w:r w:rsidR="006C64FC" w:rsidRPr="008E2B5D">
        <w:rPr>
          <w:rStyle w:val="FootnoteReference"/>
          <w:rFonts w:cs="Times New Roman"/>
          <w:sz w:val="24"/>
          <w:szCs w:val="24"/>
          <w:lang w:bidi="he-IL"/>
        </w:rPr>
        <w:footnoteReference w:id="75"/>
      </w:r>
      <w:r w:rsidR="006C64FC" w:rsidRPr="008E2B5D">
        <w:rPr>
          <w:rFonts w:cstheme="majorBidi"/>
          <w:sz w:val="24"/>
          <w:szCs w:val="24"/>
        </w:rPr>
        <w:t>; th</w:t>
      </w:r>
      <w:r>
        <w:rPr>
          <w:rFonts w:cstheme="majorBidi"/>
          <w:sz w:val="24"/>
          <w:szCs w:val="24"/>
        </w:rPr>
        <w:t>e Eucharist cup</w:t>
      </w:r>
      <w:r w:rsidR="006C64FC" w:rsidRPr="008E2B5D">
        <w:rPr>
          <w:rFonts w:cstheme="majorBidi"/>
          <w:sz w:val="24"/>
          <w:szCs w:val="24"/>
        </w:rPr>
        <w:t xml:space="preserve"> is the cup of salvation.</w:t>
      </w:r>
    </w:p>
    <w:p w:rsidR="00E75729" w:rsidRDefault="00E75729" w:rsidP="0089148F">
      <w:pPr>
        <w:spacing w:after="120"/>
        <w:jc w:val="both"/>
        <w:rPr>
          <w:rFonts w:cstheme="majorBidi"/>
          <w:sz w:val="24"/>
          <w:szCs w:val="24"/>
        </w:rPr>
      </w:pPr>
      <w:r w:rsidRPr="00E75729">
        <w:rPr>
          <w:rFonts w:cstheme="majorBidi"/>
          <w:b/>
          <w:bCs/>
          <w:sz w:val="24"/>
          <w:szCs w:val="24"/>
        </w:rPr>
        <w:t>St. John Chrysostom</w:t>
      </w:r>
      <w:r>
        <w:rPr>
          <w:rFonts w:cstheme="majorBidi"/>
          <w:sz w:val="24"/>
          <w:szCs w:val="24"/>
        </w:rPr>
        <w:t xml:space="preserve"> wrote:</w:t>
      </w:r>
    </w:p>
    <w:p w:rsidR="00E75729" w:rsidRPr="008E2B5D" w:rsidRDefault="00E75729" w:rsidP="005D523D">
      <w:pPr>
        <w:spacing w:after="120"/>
        <w:ind w:left="720"/>
        <w:jc w:val="both"/>
        <w:rPr>
          <w:rFonts w:cstheme="majorBidi"/>
          <w:sz w:val="24"/>
          <w:szCs w:val="24"/>
        </w:rPr>
      </w:pPr>
      <w:r>
        <w:rPr>
          <w:rFonts w:cstheme="majorBidi"/>
          <w:sz w:val="24"/>
          <w:szCs w:val="24"/>
        </w:rPr>
        <w:t>“Why does Paul mention that the cup is that of the new covenant? Because there was also a cup of the old covenant</w:t>
      </w:r>
      <w:r w:rsidR="005D523D">
        <w:rPr>
          <w:rFonts w:cstheme="majorBidi"/>
          <w:sz w:val="24"/>
          <w:szCs w:val="24"/>
        </w:rPr>
        <w:t>;</w:t>
      </w:r>
      <w:r>
        <w:rPr>
          <w:rFonts w:cstheme="majorBidi"/>
          <w:sz w:val="24"/>
          <w:szCs w:val="24"/>
        </w:rPr>
        <w:t xml:space="preserve"> which contained the libations and the blood of animals, for after sacrificing, the priests used to catch the blood in a chalice and bowl and then pour it out. But now, </w:t>
      </w:r>
      <w:r w:rsidRPr="00E75729">
        <w:rPr>
          <w:rFonts w:cstheme="majorBidi"/>
          <w:b/>
          <w:bCs/>
          <w:sz w:val="24"/>
          <w:szCs w:val="24"/>
        </w:rPr>
        <w:t>instead of the blood of beasts, Christ had introduced his own blood</w:t>
      </w:r>
      <w:r>
        <w:rPr>
          <w:rFonts w:cstheme="majorBidi"/>
          <w:sz w:val="24"/>
          <w:szCs w:val="24"/>
        </w:rPr>
        <w:t>.”</w:t>
      </w:r>
      <w:r>
        <w:rPr>
          <w:rStyle w:val="FootnoteReference"/>
          <w:rFonts w:cstheme="majorBidi"/>
          <w:sz w:val="24"/>
          <w:szCs w:val="24"/>
        </w:rPr>
        <w:footnoteReference w:id="76"/>
      </w:r>
    </w:p>
    <w:p w:rsidR="005A7697" w:rsidRDefault="005A7697" w:rsidP="0089148F">
      <w:pPr>
        <w:spacing w:after="120" w:line="240" w:lineRule="auto"/>
        <w:jc w:val="center"/>
        <w:rPr>
          <w:b/>
          <w:bCs/>
          <w:sz w:val="16"/>
          <w:szCs w:val="16"/>
          <w:shd w:val="clear" w:color="auto" w:fill="D9D9D9" w:themeFill="background1" w:themeFillShade="D9"/>
          <w:lang w:val="en"/>
        </w:rPr>
      </w:pPr>
    </w:p>
    <w:p w:rsidR="00E477B8" w:rsidRPr="00544DD6" w:rsidRDefault="00E477B8" w:rsidP="0089148F">
      <w:pPr>
        <w:spacing w:after="120" w:line="240" w:lineRule="auto"/>
        <w:jc w:val="center"/>
        <w:rPr>
          <w:b/>
          <w:bCs/>
          <w:sz w:val="28"/>
          <w:szCs w:val="28"/>
          <w:lang w:val="en"/>
        </w:rPr>
      </w:pPr>
      <w:r>
        <w:rPr>
          <w:b/>
          <w:bCs/>
          <w:sz w:val="28"/>
          <w:szCs w:val="28"/>
          <w:shd w:val="clear" w:color="auto" w:fill="D9D9D9" w:themeFill="background1" w:themeFillShade="D9"/>
          <w:lang w:val="en"/>
        </w:rPr>
        <w:t xml:space="preserve">Using </w:t>
      </w:r>
      <w:r w:rsidRPr="00544DD6">
        <w:rPr>
          <w:b/>
          <w:bCs/>
          <w:sz w:val="28"/>
          <w:szCs w:val="28"/>
          <w:shd w:val="clear" w:color="auto" w:fill="D9D9D9" w:themeFill="background1" w:themeFillShade="D9"/>
          <w:lang w:val="en"/>
        </w:rPr>
        <w:t>Leavened Bread and Wine Mingled with Water</w:t>
      </w:r>
      <w:r w:rsidRPr="00BE305D">
        <w:rPr>
          <w:b/>
          <w:bCs/>
          <w:sz w:val="28"/>
          <w:szCs w:val="28"/>
          <w:shd w:val="clear" w:color="auto" w:fill="D9D9D9" w:themeFill="background1" w:themeFillShade="D9"/>
          <w:lang w:val="en"/>
        </w:rPr>
        <w:t xml:space="preserve"> </w:t>
      </w:r>
    </w:p>
    <w:p w:rsidR="00F82248" w:rsidRDefault="00E477B8" w:rsidP="006A79DB">
      <w:pPr>
        <w:spacing w:after="120"/>
        <w:jc w:val="both"/>
        <w:rPr>
          <w:rFonts w:cstheme="majorBidi"/>
          <w:sz w:val="24"/>
          <w:szCs w:val="24"/>
        </w:rPr>
      </w:pPr>
      <w:r w:rsidRPr="006E5A6A">
        <w:rPr>
          <w:rFonts w:cstheme="majorBidi"/>
          <w:sz w:val="24"/>
          <w:szCs w:val="24"/>
        </w:rPr>
        <w:t xml:space="preserve">In our Coptic church, for the Eucharist we use leavened bread, since Christ on the cross carried our sins (leaven). The bread of the oblation is made out of only three ingredients: fine </w:t>
      </w:r>
      <w:hyperlink r:id="rId12" w:tooltip="Wheat flour" w:history="1">
        <w:r w:rsidRPr="006E5A6A">
          <w:rPr>
            <w:rFonts w:cstheme="majorBidi"/>
            <w:sz w:val="24"/>
            <w:szCs w:val="24"/>
          </w:rPr>
          <w:t>wheat flour</w:t>
        </w:r>
      </w:hyperlink>
      <w:r w:rsidRPr="006E5A6A">
        <w:rPr>
          <w:rFonts w:cstheme="majorBidi"/>
          <w:sz w:val="24"/>
          <w:szCs w:val="24"/>
        </w:rPr>
        <w:t xml:space="preserve"> (since He is blameless), pure water, and leaven. The leavened bread should be put in an oven (fire) because leaven symbolizes sin and the fire of the oven symbolizes the divine justice which killed sin through the suffering and crucifixion of our Lord Jesus Christ. </w:t>
      </w:r>
      <w:r w:rsidR="00F82248">
        <w:rPr>
          <w:rFonts w:cstheme="majorBidi"/>
          <w:sz w:val="24"/>
          <w:szCs w:val="24"/>
        </w:rPr>
        <w:t xml:space="preserve">The </w:t>
      </w:r>
      <w:r w:rsidR="00F82248" w:rsidRPr="0089148F">
        <w:rPr>
          <w:rFonts w:cstheme="majorBidi"/>
          <w:sz w:val="24"/>
          <w:szCs w:val="24"/>
        </w:rPr>
        <w:t>sin offering</w:t>
      </w:r>
      <w:r w:rsidR="00F82248">
        <w:rPr>
          <w:rFonts w:cstheme="majorBidi"/>
          <w:sz w:val="24"/>
          <w:szCs w:val="24"/>
        </w:rPr>
        <w:t xml:space="preserve"> which is a symbol of Christ’s sacrificial act used to be taken outside the camp and burnt.</w:t>
      </w:r>
      <w:r w:rsidR="00923BA1">
        <w:rPr>
          <w:rStyle w:val="FootnoteReference"/>
          <w:rFonts w:cstheme="majorBidi"/>
          <w:sz w:val="24"/>
          <w:szCs w:val="24"/>
        </w:rPr>
        <w:footnoteReference w:id="77"/>
      </w:r>
    </w:p>
    <w:p w:rsidR="00E477B8" w:rsidRDefault="00E477B8" w:rsidP="0039392C">
      <w:pPr>
        <w:spacing w:after="120"/>
        <w:jc w:val="both"/>
        <w:rPr>
          <w:rFonts w:cstheme="majorBidi"/>
          <w:sz w:val="24"/>
          <w:szCs w:val="24"/>
        </w:rPr>
      </w:pPr>
      <w:r w:rsidRPr="006E5A6A">
        <w:rPr>
          <w:rFonts w:cstheme="majorBidi"/>
          <w:sz w:val="24"/>
          <w:szCs w:val="24"/>
        </w:rPr>
        <w:lastRenderedPageBreak/>
        <w:t>In the Song of Songs it is written, “</w:t>
      </w:r>
      <w:r w:rsidRPr="006E5A6A">
        <w:rPr>
          <w:rFonts w:cstheme="majorBidi"/>
          <w:i/>
          <w:iCs/>
          <w:sz w:val="24"/>
          <w:szCs w:val="24"/>
        </w:rPr>
        <w:t xml:space="preserve">For love is as strong as death, </w:t>
      </w:r>
      <w:r w:rsidRPr="0039392C">
        <w:rPr>
          <w:rFonts w:cstheme="majorBidi"/>
          <w:b/>
          <w:bCs/>
          <w:i/>
          <w:iCs/>
          <w:sz w:val="24"/>
          <w:szCs w:val="24"/>
        </w:rPr>
        <w:t xml:space="preserve">Jealousy as cruel as the grave; </w:t>
      </w:r>
      <w:proofErr w:type="gramStart"/>
      <w:r w:rsidRPr="0039392C">
        <w:rPr>
          <w:rFonts w:cstheme="majorBidi"/>
          <w:b/>
          <w:bCs/>
          <w:i/>
          <w:iCs/>
          <w:sz w:val="24"/>
          <w:szCs w:val="24"/>
        </w:rPr>
        <w:t>Its</w:t>
      </w:r>
      <w:proofErr w:type="gramEnd"/>
      <w:r w:rsidRPr="0039392C">
        <w:rPr>
          <w:rFonts w:cstheme="majorBidi"/>
          <w:b/>
          <w:bCs/>
          <w:i/>
          <w:iCs/>
          <w:sz w:val="24"/>
          <w:szCs w:val="24"/>
        </w:rPr>
        <w:t xml:space="preserve"> flames are flames of fire, A most vehement flame.</w:t>
      </w:r>
      <w:r w:rsidRPr="006E5A6A">
        <w:rPr>
          <w:rFonts w:cstheme="majorBidi"/>
          <w:i/>
          <w:iCs/>
          <w:sz w:val="24"/>
          <w:szCs w:val="24"/>
        </w:rPr>
        <w:t xml:space="preserve"> Many waters cannot quench love, </w:t>
      </w:r>
      <w:proofErr w:type="gramStart"/>
      <w:r w:rsidRPr="006E5A6A">
        <w:rPr>
          <w:rFonts w:cstheme="majorBidi"/>
          <w:i/>
          <w:iCs/>
          <w:sz w:val="24"/>
          <w:szCs w:val="24"/>
        </w:rPr>
        <w:t>Nor</w:t>
      </w:r>
      <w:proofErr w:type="gramEnd"/>
      <w:r w:rsidRPr="006E5A6A">
        <w:rPr>
          <w:rFonts w:cstheme="majorBidi"/>
          <w:i/>
          <w:iCs/>
          <w:sz w:val="24"/>
          <w:szCs w:val="24"/>
        </w:rPr>
        <w:t xml:space="preserve"> can the floods drown</w:t>
      </w:r>
      <w:r w:rsidR="0039392C">
        <w:rPr>
          <w:rFonts w:cstheme="majorBidi"/>
          <w:i/>
          <w:iCs/>
          <w:sz w:val="24"/>
          <w:szCs w:val="24"/>
        </w:rPr>
        <w:t>.</w:t>
      </w:r>
      <w:r w:rsidRPr="006E5A6A">
        <w:rPr>
          <w:rFonts w:cstheme="majorBidi"/>
          <w:sz w:val="24"/>
          <w:szCs w:val="24"/>
        </w:rPr>
        <w:t>”</w:t>
      </w:r>
      <w:r w:rsidR="0039392C">
        <w:rPr>
          <w:rStyle w:val="FootnoteReference"/>
          <w:rFonts w:cstheme="majorBidi"/>
          <w:sz w:val="24"/>
          <w:szCs w:val="24"/>
        </w:rPr>
        <w:footnoteReference w:id="78"/>
      </w:r>
      <w:r w:rsidRPr="006E5A6A">
        <w:rPr>
          <w:rFonts w:cstheme="majorBidi"/>
          <w:sz w:val="24"/>
          <w:szCs w:val="24"/>
        </w:rPr>
        <w:t xml:space="preserve"> </w:t>
      </w:r>
    </w:p>
    <w:p w:rsidR="0039392C" w:rsidRDefault="0039392C" w:rsidP="00B313BD">
      <w:pPr>
        <w:autoSpaceDE w:val="0"/>
        <w:autoSpaceDN w:val="0"/>
        <w:adjustRightInd w:val="0"/>
        <w:spacing w:after="120" w:line="240" w:lineRule="auto"/>
        <w:jc w:val="both"/>
        <w:rPr>
          <w:rFonts w:ascii="Times New Roman" w:hAnsi="Times New Roman" w:cs="Times New Roman"/>
          <w:color w:val="000000"/>
          <w:sz w:val="25"/>
          <w:szCs w:val="25"/>
          <w:rtl/>
          <w:lang w:bidi="ar-EG"/>
        </w:rPr>
      </w:pPr>
      <w:r>
        <w:rPr>
          <w:rFonts w:ascii="Times New Roman" w:hAnsi="Times New Roman" w:cs="Times New Roman"/>
          <w:color w:val="000000"/>
          <w:sz w:val="25"/>
          <w:szCs w:val="25"/>
          <w:lang w:bidi="ar-EG"/>
        </w:rPr>
        <w:t>“</w:t>
      </w:r>
      <w:r w:rsidRPr="0039392C">
        <w:rPr>
          <w:rFonts w:cstheme="majorBidi"/>
          <w:i/>
          <w:iCs/>
          <w:sz w:val="24"/>
          <w:szCs w:val="24"/>
        </w:rPr>
        <w:t>And Moses brought the people out of the camp to meet with God, and they stood at the foot of the mountain</w:t>
      </w:r>
      <w:r w:rsidRPr="0039392C">
        <w:rPr>
          <w:rFonts w:cstheme="majorBidi"/>
          <w:i/>
          <w:iCs/>
          <w:sz w:val="24"/>
          <w:szCs w:val="24"/>
          <w:rtl/>
        </w:rPr>
        <w:t>.</w:t>
      </w:r>
      <w:r w:rsidRPr="0039392C">
        <w:rPr>
          <w:rFonts w:cstheme="majorBidi"/>
          <w:i/>
          <w:iCs/>
          <w:sz w:val="24"/>
          <w:szCs w:val="24"/>
        </w:rPr>
        <w:t xml:space="preserve"> </w:t>
      </w:r>
      <w:r w:rsidRPr="0039392C">
        <w:rPr>
          <w:rFonts w:cstheme="majorBidi"/>
          <w:i/>
          <w:iCs/>
          <w:sz w:val="24"/>
          <w:szCs w:val="24"/>
          <w:rtl/>
        </w:rPr>
        <w:t xml:space="preserve"> </w:t>
      </w:r>
      <w:r w:rsidRPr="0039392C">
        <w:rPr>
          <w:rFonts w:cstheme="majorBidi"/>
          <w:i/>
          <w:iCs/>
          <w:sz w:val="24"/>
          <w:szCs w:val="24"/>
        </w:rPr>
        <w:t xml:space="preserve">Now Mount Sinai was completely in smoke, </w:t>
      </w:r>
      <w:r w:rsidRPr="0039392C">
        <w:rPr>
          <w:rFonts w:cstheme="majorBidi"/>
          <w:b/>
          <w:bCs/>
          <w:i/>
          <w:iCs/>
          <w:sz w:val="24"/>
          <w:szCs w:val="24"/>
        </w:rPr>
        <w:t>because the Lord descended upon it in fire. Its smoke ascended like the smoke of a furnace</w:t>
      </w:r>
      <w:r w:rsidRPr="0039392C">
        <w:rPr>
          <w:rFonts w:cstheme="majorBidi"/>
          <w:i/>
          <w:iCs/>
          <w:sz w:val="24"/>
          <w:szCs w:val="24"/>
        </w:rPr>
        <w:t>, and the whole mountain quaked greatly</w:t>
      </w:r>
      <w:r>
        <w:rPr>
          <w:rFonts w:ascii="Times New Roman" w:hAnsi="Times New Roman" w:cs="Times New Roman"/>
          <w:color w:val="000000"/>
          <w:sz w:val="25"/>
          <w:szCs w:val="25"/>
          <w:rtl/>
          <w:lang w:bidi="ar-EG"/>
        </w:rPr>
        <w:t>.</w:t>
      </w:r>
      <w:r>
        <w:rPr>
          <w:rFonts w:ascii="Times New Roman" w:hAnsi="Times New Roman" w:cs="Times New Roman"/>
          <w:color w:val="000000"/>
          <w:sz w:val="25"/>
          <w:szCs w:val="25"/>
          <w:lang w:bidi="ar-EG"/>
        </w:rPr>
        <w:t>”</w:t>
      </w:r>
      <w:r>
        <w:rPr>
          <w:rStyle w:val="FootnoteReference"/>
          <w:rFonts w:ascii="Times New Roman" w:hAnsi="Times New Roman" w:cs="Times New Roman"/>
          <w:color w:val="000000"/>
          <w:sz w:val="25"/>
          <w:szCs w:val="25"/>
          <w:lang w:bidi="ar-EG"/>
        </w:rPr>
        <w:footnoteReference w:id="79"/>
      </w:r>
    </w:p>
    <w:p w:rsidR="00E477B8" w:rsidRDefault="0039392C" w:rsidP="0039392C">
      <w:pPr>
        <w:spacing w:after="120"/>
        <w:jc w:val="both"/>
        <w:rPr>
          <w:rFonts w:cstheme="majorBidi"/>
          <w:sz w:val="24"/>
          <w:szCs w:val="24"/>
        </w:rPr>
      </w:pPr>
      <w:r>
        <w:rPr>
          <w:rFonts w:cstheme="majorBidi"/>
          <w:sz w:val="24"/>
          <w:szCs w:val="24"/>
        </w:rPr>
        <w:t xml:space="preserve">Also </w:t>
      </w:r>
      <w:r w:rsidR="00E477B8" w:rsidRPr="006E5A6A">
        <w:rPr>
          <w:rFonts w:cstheme="majorBidi"/>
          <w:sz w:val="24"/>
          <w:szCs w:val="24"/>
        </w:rPr>
        <w:t xml:space="preserve">God </w:t>
      </w:r>
      <w:r>
        <w:rPr>
          <w:rFonts w:cstheme="majorBidi"/>
          <w:sz w:val="24"/>
          <w:szCs w:val="24"/>
        </w:rPr>
        <w:t>told Moses</w:t>
      </w:r>
      <w:r w:rsidR="002032F1">
        <w:rPr>
          <w:rFonts w:cstheme="majorBidi"/>
          <w:sz w:val="24"/>
          <w:szCs w:val="24"/>
        </w:rPr>
        <w:t>,</w:t>
      </w:r>
      <w:r w:rsidR="00E477B8" w:rsidRPr="006E5A6A">
        <w:rPr>
          <w:rFonts w:cstheme="majorBidi"/>
          <w:sz w:val="24"/>
          <w:szCs w:val="24"/>
        </w:rPr>
        <w:t xml:space="preserve"> “</w:t>
      </w:r>
      <w:proofErr w:type="spellStart"/>
      <w:r w:rsidR="00E477B8" w:rsidRPr="006E5A6A">
        <w:rPr>
          <w:rFonts w:cstheme="majorBidi"/>
          <w:i/>
          <w:iCs/>
          <w:sz w:val="24"/>
          <w:szCs w:val="24"/>
        </w:rPr>
        <w:t>Phinehas</w:t>
      </w:r>
      <w:proofErr w:type="spellEnd"/>
      <w:r w:rsidR="00E477B8" w:rsidRPr="006E5A6A">
        <w:rPr>
          <w:rFonts w:cstheme="majorBidi"/>
          <w:i/>
          <w:iCs/>
          <w:sz w:val="24"/>
          <w:szCs w:val="24"/>
        </w:rPr>
        <w:t xml:space="preserve"> the son of </w:t>
      </w:r>
      <w:proofErr w:type="spellStart"/>
      <w:r w:rsidR="00E477B8" w:rsidRPr="006E5A6A">
        <w:rPr>
          <w:rFonts w:cstheme="majorBidi"/>
          <w:i/>
          <w:iCs/>
          <w:sz w:val="24"/>
          <w:szCs w:val="24"/>
        </w:rPr>
        <w:t>Eleazar</w:t>
      </w:r>
      <w:proofErr w:type="spellEnd"/>
      <w:r w:rsidR="00E477B8" w:rsidRPr="006E5A6A">
        <w:rPr>
          <w:rFonts w:cstheme="majorBidi"/>
          <w:i/>
          <w:iCs/>
          <w:sz w:val="24"/>
          <w:szCs w:val="24"/>
        </w:rPr>
        <w:t xml:space="preserve">, the son of Aaron the priest, has turned back </w:t>
      </w:r>
      <w:proofErr w:type="gramStart"/>
      <w:r w:rsidR="00E477B8" w:rsidRPr="006E5A6A">
        <w:rPr>
          <w:rFonts w:cstheme="majorBidi"/>
          <w:i/>
          <w:iCs/>
          <w:sz w:val="24"/>
          <w:szCs w:val="24"/>
        </w:rPr>
        <w:t>My</w:t>
      </w:r>
      <w:proofErr w:type="gramEnd"/>
      <w:r w:rsidR="00E477B8" w:rsidRPr="006E5A6A">
        <w:rPr>
          <w:rFonts w:cstheme="majorBidi"/>
          <w:i/>
          <w:iCs/>
          <w:sz w:val="24"/>
          <w:szCs w:val="24"/>
        </w:rPr>
        <w:t xml:space="preserve"> wrath from the children of Israel, because </w:t>
      </w:r>
      <w:r w:rsidR="00E477B8" w:rsidRPr="002032F1">
        <w:rPr>
          <w:rFonts w:cstheme="majorBidi"/>
          <w:b/>
          <w:bCs/>
          <w:i/>
          <w:iCs/>
          <w:sz w:val="24"/>
          <w:szCs w:val="24"/>
        </w:rPr>
        <w:t>he was zealous with My zeal among them, so that I did not consume the children of Israel in My zeal</w:t>
      </w:r>
      <w:r>
        <w:rPr>
          <w:rFonts w:cstheme="majorBidi"/>
          <w:b/>
          <w:bCs/>
          <w:i/>
          <w:iCs/>
          <w:sz w:val="24"/>
          <w:szCs w:val="24"/>
        </w:rPr>
        <w:t>.</w:t>
      </w:r>
      <w:r w:rsidR="00E477B8" w:rsidRPr="006E5A6A">
        <w:rPr>
          <w:rFonts w:cstheme="majorBidi"/>
          <w:sz w:val="24"/>
          <w:szCs w:val="24"/>
        </w:rPr>
        <w:t>”</w:t>
      </w:r>
      <w:r>
        <w:rPr>
          <w:rStyle w:val="FootnoteReference"/>
          <w:rFonts w:cstheme="majorBidi"/>
          <w:sz w:val="24"/>
          <w:szCs w:val="24"/>
        </w:rPr>
        <w:footnoteReference w:id="80"/>
      </w:r>
      <w:r>
        <w:rPr>
          <w:rFonts w:cstheme="majorBidi"/>
          <w:sz w:val="24"/>
          <w:szCs w:val="24"/>
        </w:rPr>
        <w:t xml:space="preserve"> </w:t>
      </w:r>
    </w:p>
    <w:p w:rsidR="00E477B8" w:rsidRDefault="00E477B8" w:rsidP="00BB08A9">
      <w:pPr>
        <w:spacing w:after="120"/>
        <w:jc w:val="both"/>
        <w:rPr>
          <w:sz w:val="24"/>
          <w:szCs w:val="24"/>
          <w:lang w:val="en"/>
        </w:rPr>
      </w:pPr>
      <w:r w:rsidRPr="006E5A6A">
        <w:rPr>
          <w:rFonts w:cstheme="majorBidi"/>
          <w:sz w:val="24"/>
          <w:szCs w:val="24"/>
        </w:rPr>
        <w:t xml:space="preserve">Our tradition is that our Lord used leavened bread, and wine mingled with water when giving the sacrament to His disciples. It took place </w:t>
      </w:r>
      <w:r w:rsidRPr="00BB08A9">
        <w:rPr>
          <w:rFonts w:cstheme="majorBidi"/>
          <w:b/>
          <w:bCs/>
          <w:sz w:val="24"/>
          <w:szCs w:val="24"/>
        </w:rPr>
        <w:t>Thursday evening</w:t>
      </w:r>
      <w:r w:rsidRPr="006E5A6A">
        <w:rPr>
          <w:rFonts w:cstheme="majorBidi"/>
          <w:sz w:val="24"/>
          <w:szCs w:val="24"/>
        </w:rPr>
        <w:t xml:space="preserve"> </w:t>
      </w:r>
      <w:r w:rsidR="00BB08A9" w:rsidRPr="00BB08A9">
        <w:rPr>
          <w:rFonts w:cstheme="majorBidi"/>
          <w:b/>
          <w:bCs/>
          <w:sz w:val="24"/>
          <w:szCs w:val="24"/>
        </w:rPr>
        <w:t>after</w:t>
      </w:r>
      <w:r w:rsidRPr="00BB08A9">
        <w:rPr>
          <w:rFonts w:cstheme="majorBidi"/>
          <w:b/>
          <w:bCs/>
          <w:sz w:val="24"/>
          <w:szCs w:val="24"/>
        </w:rPr>
        <w:t xml:space="preserve"> sunset</w:t>
      </w:r>
      <w:r w:rsidRPr="006E5A6A">
        <w:rPr>
          <w:rFonts w:cstheme="majorBidi"/>
          <w:sz w:val="24"/>
          <w:szCs w:val="24"/>
        </w:rPr>
        <w:t xml:space="preserve">. </w:t>
      </w:r>
      <w:r w:rsidR="003E20C4">
        <w:rPr>
          <w:rFonts w:cstheme="majorBidi"/>
          <w:sz w:val="24"/>
          <w:szCs w:val="24"/>
        </w:rPr>
        <w:t>And, it</w:t>
      </w:r>
      <w:r w:rsidRPr="004818A2">
        <w:rPr>
          <w:sz w:val="24"/>
          <w:szCs w:val="24"/>
          <w:lang w:val="en"/>
        </w:rPr>
        <w:t xml:space="preserve"> was the Jewish tradition to mingle water with wine in the paschal meal.</w:t>
      </w:r>
    </w:p>
    <w:p w:rsidR="00E477B8" w:rsidRPr="00544DD6" w:rsidRDefault="00E477B8" w:rsidP="0089148F">
      <w:pPr>
        <w:autoSpaceDE w:val="0"/>
        <w:autoSpaceDN w:val="0"/>
        <w:adjustRightInd w:val="0"/>
        <w:spacing w:after="120" w:line="240" w:lineRule="auto"/>
        <w:jc w:val="both"/>
        <w:rPr>
          <w:sz w:val="24"/>
          <w:szCs w:val="24"/>
          <w:lang w:val="en"/>
        </w:rPr>
      </w:pPr>
      <w:r w:rsidRPr="00544DD6">
        <w:rPr>
          <w:b/>
          <w:bCs/>
          <w:sz w:val="24"/>
          <w:szCs w:val="24"/>
          <w:lang w:val="en"/>
        </w:rPr>
        <w:t>St. Cyprian wrote</w:t>
      </w:r>
      <w:r w:rsidRPr="00544DD6">
        <w:rPr>
          <w:sz w:val="24"/>
          <w:szCs w:val="24"/>
          <w:lang w:val="en"/>
        </w:rPr>
        <w:t>:</w:t>
      </w:r>
    </w:p>
    <w:p w:rsidR="00E477B8" w:rsidRPr="006E5A6A" w:rsidRDefault="00E477B8" w:rsidP="0089148F">
      <w:pPr>
        <w:spacing w:after="120"/>
        <w:ind w:left="720"/>
        <w:jc w:val="both"/>
        <w:rPr>
          <w:rFonts w:cstheme="majorBidi"/>
          <w:sz w:val="24"/>
          <w:szCs w:val="24"/>
        </w:rPr>
      </w:pPr>
      <w:r w:rsidRPr="006E5A6A">
        <w:rPr>
          <w:rFonts w:cstheme="majorBidi"/>
          <w:sz w:val="24"/>
          <w:szCs w:val="24"/>
        </w:rPr>
        <w:t xml:space="preserve">“The cup should be mingled with </w:t>
      </w:r>
      <w:r w:rsidRPr="00B313BD">
        <w:rPr>
          <w:rFonts w:cstheme="majorBidi"/>
          <w:b/>
          <w:bCs/>
          <w:sz w:val="24"/>
          <w:szCs w:val="24"/>
        </w:rPr>
        <w:t>a mixture of wine and water</w:t>
      </w:r>
      <w:proofErr w:type="gramStart"/>
      <w:r w:rsidRPr="006E5A6A">
        <w:rPr>
          <w:rFonts w:cstheme="majorBidi"/>
          <w:sz w:val="24"/>
          <w:szCs w:val="24"/>
        </w:rPr>
        <w:t>..</w:t>
      </w:r>
      <w:proofErr w:type="gramEnd"/>
      <w:r w:rsidRPr="006E5A6A">
        <w:rPr>
          <w:rFonts w:cstheme="majorBidi"/>
          <w:sz w:val="24"/>
          <w:szCs w:val="24"/>
        </w:rPr>
        <w:t xml:space="preserve"> The cup that the Lord offered was mixed and it was wine that He called His blood.”</w:t>
      </w:r>
      <w:r w:rsidRPr="00456E3D">
        <w:rPr>
          <w:rFonts w:cstheme="majorBidi"/>
          <w:vertAlign w:val="superscript"/>
        </w:rPr>
        <w:footnoteReference w:id="81"/>
      </w:r>
    </w:p>
    <w:p w:rsidR="00E477B8" w:rsidRPr="006E5A6A" w:rsidRDefault="00E477B8" w:rsidP="0039392C">
      <w:pPr>
        <w:spacing w:after="120"/>
        <w:jc w:val="both"/>
        <w:rPr>
          <w:rFonts w:cstheme="majorBidi"/>
          <w:sz w:val="24"/>
          <w:szCs w:val="24"/>
        </w:rPr>
      </w:pPr>
      <w:r w:rsidRPr="006E5A6A">
        <w:rPr>
          <w:rFonts w:cstheme="majorBidi"/>
          <w:sz w:val="24"/>
          <w:szCs w:val="24"/>
        </w:rPr>
        <w:t>We stamp the bread of the oblation with a special liturgical seal because Jesus Christ said: “</w:t>
      </w:r>
      <w:r w:rsidRPr="006E5A6A">
        <w:rPr>
          <w:rFonts w:cstheme="majorBidi"/>
          <w:i/>
          <w:iCs/>
          <w:sz w:val="24"/>
          <w:szCs w:val="24"/>
        </w:rPr>
        <w:t>Do not labor for the food which perishes, but for the food which endures to everlasting life, which the Son of Man will give you, because God the Father has set His seal on Him</w:t>
      </w:r>
      <w:r w:rsidR="0039392C">
        <w:rPr>
          <w:rFonts w:cstheme="majorBidi"/>
          <w:i/>
          <w:iCs/>
          <w:sz w:val="24"/>
          <w:szCs w:val="24"/>
        </w:rPr>
        <w:t>.</w:t>
      </w:r>
      <w:r w:rsidRPr="006E5A6A">
        <w:rPr>
          <w:rFonts w:cstheme="majorBidi"/>
          <w:sz w:val="24"/>
          <w:szCs w:val="24"/>
        </w:rPr>
        <w:t>"</w:t>
      </w:r>
      <w:r w:rsidR="0039392C">
        <w:rPr>
          <w:rStyle w:val="FootnoteReference"/>
          <w:rFonts w:cstheme="majorBidi"/>
          <w:sz w:val="24"/>
          <w:szCs w:val="24"/>
        </w:rPr>
        <w:footnoteReference w:id="82"/>
      </w:r>
      <w:r w:rsidRPr="006E5A6A">
        <w:rPr>
          <w:rFonts w:cstheme="majorBidi"/>
          <w:sz w:val="24"/>
          <w:szCs w:val="24"/>
        </w:rPr>
        <w:t xml:space="preserve"> </w:t>
      </w:r>
    </w:p>
    <w:p w:rsidR="00E477B8" w:rsidRDefault="00E477B8" w:rsidP="0089148F">
      <w:pPr>
        <w:spacing w:after="120"/>
        <w:jc w:val="both"/>
        <w:rPr>
          <w:rFonts w:cstheme="majorBidi"/>
          <w:sz w:val="24"/>
          <w:szCs w:val="24"/>
        </w:rPr>
      </w:pPr>
      <w:r w:rsidRPr="006E5A6A">
        <w:rPr>
          <w:rFonts w:cstheme="majorBidi"/>
          <w:sz w:val="24"/>
          <w:szCs w:val="24"/>
        </w:rPr>
        <w:t xml:space="preserve">Because the sacrifice is one, never more than one bread is to be </w:t>
      </w:r>
      <w:proofErr w:type="gramStart"/>
      <w:r w:rsidRPr="006E5A6A">
        <w:rPr>
          <w:rFonts w:cstheme="majorBidi"/>
          <w:sz w:val="24"/>
          <w:szCs w:val="24"/>
        </w:rPr>
        <w:t>consecrated,</w:t>
      </w:r>
      <w:proofErr w:type="gramEnd"/>
      <w:r w:rsidRPr="006E5A6A">
        <w:rPr>
          <w:rFonts w:cstheme="majorBidi"/>
          <w:sz w:val="24"/>
          <w:szCs w:val="24"/>
        </w:rPr>
        <w:t xml:space="preserve"> and never more than one cup. The Eucharist is never celebrated more than once on the same altar during the same day, and a priest cannot pray except one liturgy per day. </w:t>
      </w:r>
    </w:p>
    <w:p w:rsidR="00944DBD" w:rsidRPr="002032F1" w:rsidRDefault="00944DBD" w:rsidP="0089148F">
      <w:pPr>
        <w:spacing w:after="120"/>
        <w:jc w:val="both"/>
        <w:rPr>
          <w:rFonts w:cstheme="majorBidi"/>
          <w:sz w:val="24"/>
          <w:szCs w:val="24"/>
        </w:rPr>
      </w:pPr>
      <w:r w:rsidRPr="002032F1">
        <w:rPr>
          <w:rFonts w:cstheme="majorBidi"/>
          <w:b/>
          <w:bCs/>
          <w:sz w:val="24"/>
          <w:szCs w:val="24"/>
        </w:rPr>
        <w:t xml:space="preserve">St. Ignatius </w:t>
      </w:r>
      <w:proofErr w:type="spellStart"/>
      <w:r w:rsidR="0094757B">
        <w:rPr>
          <w:rFonts w:cstheme="majorBidi"/>
          <w:b/>
          <w:bCs/>
          <w:sz w:val="24"/>
          <w:szCs w:val="24"/>
        </w:rPr>
        <w:t>Theophorus</w:t>
      </w:r>
      <w:proofErr w:type="spellEnd"/>
      <w:r w:rsidR="0094757B">
        <w:rPr>
          <w:rFonts w:cstheme="majorBidi"/>
          <w:b/>
          <w:bCs/>
          <w:sz w:val="24"/>
          <w:szCs w:val="24"/>
        </w:rPr>
        <w:t xml:space="preserve"> </w:t>
      </w:r>
      <w:r w:rsidRPr="002032F1">
        <w:rPr>
          <w:rFonts w:cstheme="majorBidi"/>
          <w:b/>
          <w:bCs/>
          <w:sz w:val="24"/>
          <w:szCs w:val="24"/>
        </w:rPr>
        <w:t>wrote</w:t>
      </w:r>
      <w:r w:rsidRPr="002032F1">
        <w:rPr>
          <w:rFonts w:cstheme="majorBidi"/>
          <w:sz w:val="24"/>
          <w:szCs w:val="24"/>
        </w:rPr>
        <w:t xml:space="preserve">: </w:t>
      </w:r>
    </w:p>
    <w:p w:rsidR="00944DBD" w:rsidRDefault="00944DBD" w:rsidP="00892317">
      <w:pPr>
        <w:spacing w:after="120"/>
        <w:ind w:left="720"/>
        <w:jc w:val="both"/>
        <w:rPr>
          <w:rFonts w:cstheme="majorBidi"/>
          <w:sz w:val="24"/>
          <w:szCs w:val="24"/>
          <w:vertAlign w:val="superscript"/>
        </w:rPr>
      </w:pPr>
      <w:r w:rsidRPr="002032F1">
        <w:rPr>
          <w:rFonts w:cstheme="majorBidi"/>
          <w:sz w:val="24"/>
          <w:szCs w:val="24"/>
        </w:rPr>
        <w:t>“</w:t>
      </w:r>
      <w:r w:rsidRPr="002032F1">
        <w:rPr>
          <w:rFonts w:cstheme="majorBidi"/>
          <w:b/>
          <w:bCs/>
          <w:sz w:val="24"/>
          <w:szCs w:val="24"/>
        </w:rPr>
        <w:t xml:space="preserve">Take </w:t>
      </w:r>
      <w:r w:rsidR="00892317">
        <w:rPr>
          <w:rFonts w:cstheme="majorBidi"/>
          <w:b/>
          <w:bCs/>
          <w:sz w:val="24"/>
          <w:szCs w:val="24"/>
        </w:rPr>
        <w:t xml:space="preserve">ye </w:t>
      </w:r>
      <w:r w:rsidRPr="002032F1">
        <w:rPr>
          <w:rFonts w:cstheme="majorBidi"/>
          <w:b/>
          <w:bCs/>
          <w:sz w:val="24"/>
          <w:szCs w:val="24"/>
        </w:rPr>
        <w:t xml:space="preserve">heed, then, to have </w:t>
      </w:r>
      <w:r w:rsidR="00892317">
        <w:rPr>
          <w:rFonts w:cstheme="majorBidi"/>
          <w:b/>
          <w:bCs/>
          <w:sz w:val="24"/>
          <w:szCs w:val="24"/>
        </w:rPr>
        <w:t>but</w:t>
      </w:r>
      <w:r w:rsidRPr="002032F1">
        <w:rPr>
          <w:rFonts w:cstheme="majorBidi"/>
          <w:b/>
          <w:bCs/>
          <w:sz w:val="24"/>
          <w:szCs w:val="24"/>
        </w:rPr>
        <w:t xml:space="preserve"> one Eucharist. </w:t>
      </w:r>
      <w:proofErr w:type="gramStart"/>
      <w:r w:rsidRPr="002032F1">
        <w:rPr>
          <w:rFonts w:cstheme="majorBidi"/>
          <w:b/>
          <w:bCs/>
          <w:sz w:val="24"/>
          <w:szCs w:val="24"/>
        </w:rPr>
        <w:t xml:space="preserve">For there is one flesh of our Lord Jesus Christ, and one cup </w:t>
      </w:r>
      <w:r w:rsidR="00892317">
        <w:rPr>
          <w:rFonts w:cstheme="majorBidi"/>
          <w:b/>
          <w:bCs/>
          <w:sz w:val="24"/>
          <w:szCs w:val="24"/>
        </w:rPr>
        <w:t>in</w:t>
      </w:r>
      <w:r w:rsidRPr="002032F1">
        <w:rPr>
          <w:rFonts w:cstheme="majorBidi"/>
          <w:b/>
          <w:bCs/>
          <w:sz w:val="24"/>
          <w:szCs w:val="24"/>
        </w:rPr>
        <w:t>to the unity of His Blood</w:t>
      </w:r>
      <w:r w:rsidRPr="002032F1">
        <w:rPr>
          <w:rFonts w:cstheme="majorBidi"/>
          <w:sz w:val="24"/>
          <w:szCs w:val="24"/>
          <w:vertAlign w:val="superscript"/>
        </w:rPr>
        <w:t>.”</w:t>
      </w:r>
      <w:proofErr w:type="gramEnd"/>
      <w:r w:rsidRPr="002032F1">
        <w:rPr>
          <w:rFonts w:cstheme="majorBidi"/>
          <w:vertAlign w:val="superscript"/>
        </w:rPr>
        <w:footnoteReference w:id="83"/>
      </w:r>
    </w:p>
    <w:p w:rsidR="00D32879" w:rsidRDefault="00D32879" w:rsidP="00F00AA4">
      <w:pPr>
        <w:spacing w:after="120"/>
        <w:jc w:val="center"/>
        <w:rPr>
          <w:b/>
          <w:bCs/>
          <w:sz w:val="28"/>
          <w:szCs w:val="28"/>
          <w:shd w:val="clear" w:color="auto" w:fill="D9D9D9" w:themeFill="background1" w:themeFillShade="D9"/>
          <w:lang w:val="en-GB" w:eastAsia="en-GB"/>
        </w:rPr>
      </w:pPr>
      <w:r>
        <w:rPr>
          <w:b/>
          <w:bCs/>
          <w:sz w:val="28"/>
          <w:szCs w:val="28"/>
          <w:shd w:val="clear" w:color="auto" w:fill="D9D9D9" w:themeFill="background1" w:themeFillShade="D9"/>
          <w:lang w:val="en-GB" w:eastAsia="en-GB"/>
        </w:rPr>
        <w:t>Conditions</w:t>
      </w:r>
      <w:r w:rsidR="00BE305D">
        <w:rPr>
          <w:b/>
          <w:bCs/>
          <w:sz w:val="28"/>
          <w:szCs w:val="28"/>
          <w:shd w:val="clear" w:color="auto" w:fill="D9D9D9" w:themeFill="background1" w:themeFillShade="D9"/>
          <w:lang w:val="en-GB" w:eastAsia="en-GB"/>
        </w:rPr>
        <w:t xml:space="preserve"> for Receiving the Eucharist</w:t>
      </w:r>
    </w:p>
    <w:p w:rsidR="00D32879" w:rsidRPr="00D32879" w:rsidRDefault="00D32879" w:rsidP="0089148F">
      <w:pPr>
        <w:pStyle w:val="ListParagraph"/>
        <w:numPr>
          <w:ilvl w:val="0"/>
          <w:numId w:val="1"/>
        </w:numPr>
        <w:spacing w:after="120"/>
        <w:rPr>
          <w:b/>
          <w:bCs/>
          <w:sz w:val="28"/>
          <w:szCs w:val="28"/>
          <w:lang w:val="en-GB" w:eastAsia="en-GB"/>
        </w:rPr>
      </w:pPr>
      <w:r w:rsidRPr="00D32879">
        <w:rPr>
          <w:b/>
          <w:bCs/>
          <w:sz w:val="28"/>
          <w:szCs w:val="28"/>
          <w:shd w:val="clear" w:color="auto" w:fill="D9D9D9" w:themeFill="background1" w:themeFillShade="D9"/>
          <w:lang w:val="en-GB" w:eastAsia="en-GB"/>
        </w:rPr>
        <w:t>Administered by a Priestly Rank</w:t>
      </w:r>
    </w:p>
    <w:p w:rsidR="00F5434A" w:rsidRDefault="00487D41" w:rsidP="0089148F">
      <w:pPr>
        <w:spacing w:after="120"/>
        <w:jc w:val="both"/>
        <w:rPr>
          <w:rFonts w:cstheme="majorBidi"/>
          <w:b/>
          <w:bCs/>
          <w:sz w:val="28"/>
          <w:szCs w:val="28"/>
        </w:rPr>
      </w:pPr>
      <w:r w:rsidRPr="00F5434A">
        <w:rPr>
          <w:rFonts w:cstheme="majorBidi"/>
          <w:sz w:val="24"/>
          <w:szCs w:val="24"/>
        </w:rPr>
        <w:t xml:space="preserve">The most perfect expression of the Eucharistic unity of the church is found in the Divine Liturgy, for as St. </w:t>
      </w:r>
      <w:hyperlink r:id="rId13" w:tooltip="Ignatius of Antioch" w:history="1">
        <w:r w:rsidRPr="00F5434A">
          <w:rPr>
            <w:rFonts w:cstheme="majorBidi"/>
            <w:sz w:val="24"/>
            <w:szCs w:val="24"/>
          </w:rPr>
          <w:t>Ignatius of Antioch</w:t>
        </w:r>
      </w:hyperlink>
      <w:r w:rsidRPr="00F5434A">
        <w:rPr>
          <w:rFonts w:cstheme="majorBidi"/>
          <w:sz w:val="24"/>
          <w:szCs w:val="24"/>
        </w:rPr>
        <w:t xml:space="preserve"> stated, where the bishop is, surrounded by his clergy and faithful, there is the church in all of her fullness.</w:t>
      </w:r>
      <w:r w:rsidR="00F5434A">
        <w:rPr>
          <w:rFonts w:cstheme="majorBidi"/>
          <w:sz w:val="24"/>
          <w:szCs w:val="24"/>
        </w:rPr>
        <w:t xml:space="preserve"> </w:t>
      </w:r>
    </w:p>
    <w:p w:rsidR="009D55A9" w:rsidRPr="006E5A6A" w:rsidRDefault="009D55A9" w:rsidP="00231BCF">
      <w:pPr>
        <w:spacing w:after="80"/>
        <w:jc w:val="both"/>
        <w:rPr>
          <w:rFonts w:cstheme="majorBidi"/>
          <w:sz w:val="24"/>
          <w:szCs w:val="24"/>
        </w:rPr>
      </w:pPr>
      <w:r w:rsidRPr="006E5A6A">
        <w:rPr>
          <w:rFonts w:cstheme="majorBidi"/>
          <w:b/>
          <w:bCs/>
          <w:sz w:val="24"/>
          <w:szCs w:val="24"/>
        </w:rPr>
        <w:lastRenderedPageBreak/>
        <w:t xml:space="preserve">St. Ignatius In his Epistle to the </w:t>
      </w:r>
      <w:proofErr w:type="spellStart"/>
      <w:r w:rsidRPr="006E5A6A">
        <w:rPr>
          <w:rFonts w:cstheme="majorBidi"/>
          <w:b/>
          <w:bCs/>
          <w:sz w:val="24"/>
          <w:szCs w:val="24"/>
        </w:rPr>
        <w:t>Smyr</w:t>
      </w:r>
      <w:r w:rsidR="00B1788E">
        <w:rPr>
          <w:rFonts w:cstheme="majorBidi"/>
          <w:b/>
          <w:bCs/>
          <w:sz w:val="24"/>
          <w:szCs w:val="24"/>
        </w:rPr>
        <w:t>n</w:t>
      </w:r>
      <w:r w:rsidRPr="006E5A6A">
        <w:rPr>
          <w:rFonts w:cstheme="majorBidi"/>
          <w:b/>
          <w:bCs/>
          <w:sz w:val="24"/>
          <w:szCs w:val="24"/>
        </w:rPr>
        <w:t>eans</w:t>
      </w:r>
      <w:proofErr w:type="spellEnd"/>
      <w:r w:rsidRPr="006E5A6A">
        <w:rPr>
          <w:rFonts w:cstheme="majorBidi"/>
          <w:b/>
          <w:bCs/>
          <w:sz w:val="24"/>
          <w:szCs w:val="24"/>
        </w:rPr>
        <w:t xml:space="preserve"> wrote</w:t>
      </w:r>
      <w:r w:rsidRPr="006E5A6A">
        <w:rPr>
          <w:rFonts w:cstheme="majorBidi"/>
          <w:sz w:val="24"/>
          <w:szCs w:val="24"/>
        </w:rPr>
        <w:t>:</w:t>
      </w:r>
    </w:p>
    <w:p w:rsidR="009D55A9" w:rsidRPr="006E5A6A" w:rsidRDefault="009D55A9" w:rsidP="00231BCF">
      <w:pPr>
        <w:spacing w:after="80"/>
        <w:ind w:left="720"/>
        <w:jc w:val="both"/>
        <w:rPr>
          <w:rFonts w:cstheme="majorBidi"/>
          <w:sz w:val="24"/>
          <w:szCs w:val="24"/>
        </w:rPr>
      </w:pPr>
      <w:r w:rsidRPr="006E5A6A">
        <w:rPr>
          <w:rFonts w:cstheme="majorBidi"/>
          <w:sz w:val="24"/>
          <w:szCs w:val="24"/>
        </w:rPr>
        <w:t>“Let that be deemed a proper Eucharist, which is (administered) either by the bishop, or by one to whom he has entrusted it. Wherever the bishop shall appear, there let the multitude (of the people) also be: even as, wherever Jesus Christ is, there is the Catholic Church</w:t>
      </w:r>
      <w:proofErr w:type="gramStart"/>
      <w:r w:rsidRPr="006E5A6A">
        <w:rPr>
          <w:rFonts w:cstheme="majorBidi"/>
          <w:sz w:val="24"/>
          <w:szCs w:val="24"/>
        </w:rPr>
        <w:t>..”</w:t>
      </w:r>
      <w:proofErr w:type="gramEnd"/>
      <w:r w:rsidRPr="006E5A6A">
        <w:rPr>
          <w:rFonts w:cstheme="majorBidi"/>
          <w:vertAlign w:val="superscript"/>
        </w:rPr>
        <w:footnoteReference w:id="84"/>
      </w:r>
    </w:p>
    <w:p w:rsidR="00544DD6" w:rsidRPr="004818A2" w:rsidRDefault="00544DD6" w:rsidP="00231BCF">
      <w:pPr>
        <w:autoSpaceDE w:val="0"/>
        <w:autoSpaceDN w:val="0"/>
        <w:adjustRightInd w:val="0"/>
        <w:spacing w:after="80" w:line="240" w:lineRule="auto"/>
        <w:jc w:val="both"/>
        <w:rPr>
          <w:b/>
          <w:bCs/>
          <w:sz w:val="24"/>
          <w:szCs w:val="24"/>
          <w:lang w:val="en"/>
        </w:rPr>
      </w:pPr>
      <w:r w:rsidRPr="004818A2">
        <w:rPr>
          <w:b/>
          <w:bCs/>
          <w:sz w:val="24"/>
          <w:szCs w:val="24"/>
          <w:lang w:val="en"/>
        </w:rPr>
        <w:t>St. Cyprian wrote:</w:t>
      </w:r>
    </w:p>
    <w:p w:rsidR="00544DD6" w:rsidRPr="006E5A6A" w:rsidRDefault="00544DD6" w:rsidP="00231BCF">
      <w:pPr>
        <w:spacing w:after="80"/>
        <w:ind w:left="720"/>
        <w:jc w:val="both"/>
        <w:rPr>
          <w:rFonts w:cstheme="majorBidi"/>
          <w:sz w:val="24"/>
          <w:szCs w:val="24"/>
        </w:rPr>
      </w:pPr>
      <w:r w:rsidRPr="006E5A6A">
        <w:rPr>
          <w:rFonts w:cstheme="majorBidi"/>
          <w:sz w:val="24"/>
          <w:szCs w:val="24"/>
        </w:rPr>
        <w:t xml:space="preserve">“Certainly, </w:t>
      </w:r>
      <w:r w:rsidRPr="00944DBD">
        <w:rPr>
          <w:rFonts w:cstheme="majorBidi"/>
          <w:b/>
          <w:bCs/>
          <w:sz w:val="24"/>
          <w:szCs w:val="24"/>
        </w:rPr>
        <w:t>only the priest</w:t>
      </w:r>
      <w:r w:rsidRPr="006E5A6A">
        <w:rPr>
          <w:rFonts w:cstheme="majorBidi"/>
          <w:sz w:val="24"/>
          <w:szCs w:val="24"/>
        </w:rPr>
        <w:t xml:space="preserve"> who imitates that which Christ did [i.e. using wine mixed with water] is </w:t>
      </w:r>
      <w:r w:rsidRPr="00944DBD">
        <w:rPr>
          <w:rFonts w:cstheme="majorBidi"/>
          <w:b/>
          <w:bCs/>
          <w:sz w:val="24"/>
          <w:szCs w:val="24"/>
        </w:rPr>
        <w:t>the one who truly discharges the office</w:t>
      </w:r>
      <w:r w:rsidRPr="006E5A6A">
        <w:rPr>
          <w:rFonts w:cstheme="majorBidi"/>
          <w:sz w:val="24"/>
          <w:szCs w:val="24"/>
        </w:rPr>
        <w:t xml:space="preserve"> of Christ. He only offers a true and full sacrifice in the church of God the Father when he proceeds to offer it in the manner that he sees Christ Himself to have offered it.”</w:t>
      </w:r>
      <w:r w:rsidRPr="00483D78">
        <w:rPr>
          <w:rFonts w:cstheme="majorBidi"/>
          <w:vertAlign w:val="superscript"/>
        </w:rPr>
        <w:footnoteReference w:id="85"/>
      </w:r>
    </w:p>
    <w:p w:rsidR="00C5660B" w:rsidRPr="00BE305D" w:rsidRDefault="00C5660B" w:rsidP="0089148F">
      <w:pPr>
        <w:pStyle w:val="ListParagraph"/>
        <w:numPr>
          <w:ilvl w:val="0"/>
          <w:numId w:val="1"/>
        </w:numPr>
        <w:spacing w:after="120"/>
        <w:rPr>
          <w:b/>
          <w:bCs/>
          <w:sz w:val="28"/>
          <w:szCs w:val="28"/>
          <w:shd w:val="clear" w:color="auto" w:fill="D9D9D9" w:themeFill="background1" w:themeFillShade="D9"/>
          <w:lang w:val="en-GB" w:eastAsia="en-GB"/>
        </w:rPr>
      </w:pPr>
      <w:r w:rsidRPr="00BE305D">
        <w:rPr>
          <w:b/>
          <w:bCs/>
          <w:sz w:val="28"/>
          <w:szCs w:val="28"/>
          <w:shd w:val="clear" w:color="auto" w:fill="D9D9D9" w:themeFill="background1" w:themeFillShade="D9"/>
          <w:lang w:val="en-GB" w:eastAsia="en-GB"/>
        </w:rPr>
        <w:t xml:space="preserve">Preceded by </w:t>
      </w:r>
      <w:r w:rsidR="00BE305D" w:rsidRPr="00BE305D">
        <w:rPr>
          <w:b/>
          <w:bCs/>
          <w:sz w:val="28"/>
          <w:szCs w:val="28"/>
          <w:shd w:val="clear" w:color="auto" w:fill="D9D9D9" w:themeFill="background1" w:themeFillShade="D9"/>
          <w:lang w:val="en-GB" w:eastAsia="en-GB"/>
        </w:rPr>
        <w:t>R</w:t>
      </w:r>
      <w:r w:rsidRPr="00BE305D">
        <w:rPr>
          <w:b/>
          <w:bCs/>
          <w:sz w:val="28"/>
          <w:szCs w:val="28"/>
          <w:shd w:val="clear" w:color="auto" w:fill="D9D9D9" w:themeFill="background1" w:themeFillShade="D9"/>
          <w:lang w:val="en-GB" w:eastAsia="en-GB"/>
        </w:rPr>
        <w:t xml:space="preserve">econciliation with </w:t>
      </w:r>
      <w:r w:rsidR="00BE305D" w:rsidRPr="00BE305D">
        <w:rPr>
          <w:b/>
          <w:bCs/>
          <w:sz w:val="28"/>
          <w:szCs w:val="28"/>
          <w:shd w:val="clear" w:color="auto" w:fill="D9D9D9" w:themeFill="background1" w:themeFillShade="D9"/>
          <w:lang w:val="en-GB" w:eastAsia="en-GB"/>
        </w:rPr>
        <w:t>O</w:t>
      </w:r>
      <w:r w:rsidRPr="00BE305D">
        <w:rPr>
          <w:b/>
          <w:bCs/>
          <w:sz w:val="28"/>
          <w:szCs w:val="28"/>
          <w:shd w:val="clear" w:color="auto" w:fill="D9D9D9" w:themeFill="background1" w:themeFillShade="D9"/>
          <w:lang w:val="en-GB" w:eastAsia="en-GB"/>
        </w:rPr>
        <w:t xml:space="preserve">nes </w:t>
      </w:r>
      <w:r w:rsidR="00BE305D" w:rsidRPr="00BE305D">
        <w:rPr>
          <w:b/>
          <w:bCs/>
          <w:sz w:val="28"/>
          <w:szCs w:val="28"/>
          <w:shd w:val="clear" w:color="auto" w:fill="D9D9D9" w:themeFill="background1" w:themeFillShade="D9"/>
          <w:lang w:val="en-GB" w:eastAsia="en-GB"/>
        </w:rPr>
        <w:t>B</w:t>
      </w:r>
      <w:r w:rsidRPr="00BE305D">
        <w:rPr>
          <w:b/>
          <w:bCs/>
          <w:sz w:val="28"/>
          <w:szCs w:val="28"/>
          <w:shd w:val="clear" w:color="auto" w:fill="D9D9D9" w:themeFill="background1" w:themeFillShade="D9"/>
          <w:lang w:val="en-GB" w:eastAsia="en-GB"/>
        </w:rPr>
        <w:t>rothers</w:t>
      </w:r>
    </w:p>
    <w:p w:rsidR="006E5A6A" w:rsidRDefault="00C5660B" w:rsidP="0089148F">
      <w:pPr>
        <w:autoSpaceDE w:val="0"/>
        <w:autoSpaceDN w:val="0"/>
        <w:adjustRightInd w:val="0"/>
        <w:spacing w:after="120" w:line="240" w:lineRule="auto"/>
        <w:jc w:val="both"/>
        <w:rPr>
          <w:b/>
          <w:bCs/>
          <w:sz w:val="24"/>
          <w:szCs w:val="24"/>
          <w:lang w:eastAsia="en-GB"/>
        </w:rPr>
      </w:pPr>
      <w:r w:rsidRPr="001327EF">
        <w:rPr>
          <w:b/>
          <w:bCs/>
          <w:sz w:val="24"/>
          <w:szCs w:val="24"/>
          <w:lang w:eastAsia="en-GB"/>
        </w:rPr>
        <w:t>Our Lord Jesus Christ said</w:t>
      </w:r>
      <w:r w:rsidR="007C6209">
        <w:rPr>
          <w:b/>
          <w:bCs/>
          <w:sz w:val="24"/>
          <w:szCs w:val="24"/>
          <w:lang w:eastAsia="en-GB"/>
        </w:rPr>
        <w:t>:</w:t>
      </w:r>
      <w:r w:rsidRPr="001327EF">
        <w:rPr>
          <w:b/>
          <w:bCs/>
          <w:sz w:val="24"/>
          <w:szCs w:val="24"/>
          <w:lang w:eastAsia="en-GB"/>
        </w:rPr>
        <w:t xml:space="preserve"> </w:t>
      </w:r>
    </w:p>
    <w:p w:rsidR="00C5660B" w:rsidRDefault="00C5660B" w:rsidP="0089148F">
      <w:pPr>
        <w:spacing w:after="120"/>
        <w:ind w:left="720"/>
        <w:jc w:val="both"/>
        <w:rPr>
          <w:rFonts w:cstheme="majorBidi"/>
          <w:sz w:val="24"/>
          <w:szCs w:val="24"/>
        </w:rPr>
      </w:pPr>
      <w:r w:rsidRPr="006E5A6A">
        <w:rPr>
          <w:rFonts w:cstheme="majorBidi"/>
          <w:sz w:val="24"/>
          <w:szCs w:val="24"/>
        </w:rPr>
        <w:t>“</w:t>
      </w:r>
      <w:r w:rsidRPr="006E5A6A">
        <w:rPr>
          <w:rFonts w:cstheme="majorBidi"/>
          <w:i/>
          <w:iCs/>
          <w:sz w:val="24"/>
          <w:szCs w:val="24"/>
        </w:rPr>
        <w:t>Therefore if you bring your gift to the altar, and there remember that your brother has something against you</w:t>
      </w:r>
      <w:r w:rsidR="001327EF" w:rsidRPr="006E5A6A">
        <w:rPr>
          <w:rFonts w:cstheme="majorBidi"/>
          <w:i/>
          <w:iCs/>
          <w:sz w:val="24"/>
          <w:szCs w:val="24"/>
        </w:rPr>
        <w:t xml:space="preserve">, </w:t>
      </w:r>
      <w:r w:rsidRPr="006E5A6A">
        <w:rPr>
          <w:rFonts w:cstheme="majorBidi"/>
          <w:i/>
          <w:iCs/>
          <w:sz w:val="24"/>
          <w:szCs w:val="24"/>
        </w:rPr>
        <w:t>leave your gift there before the altar, and go your way. First be reconciled to your brother, and then come and offer your gift</w:t>
      </w:r>
      <w:r w:rsidR="001327EF" w:rsidRPr="006E5A6A">
        <w:rPr>
          <w:rFonts w:cstheme="majorBidi"/>
          <w:sz w:val="24"/>
          <w:szCs w:val="24"/>
        </w:rPr>
        <w:t>” (Mt 5: 23, 24)</w:t>
      </w:r>
      <w:r w:rsidRPr="006E5A6A">
        <w:rPr>
          <w:rFonts w:cstheme="majorBidi"/>
          <w:sz w:val="24"/>
          <w:szCs w:val="24"/>
          <w:rtl/>
        </w:rPr>
        <w:t>.</w:t>
      </w:r>
    </w:p>
    <w:p w:rsidR="004A130D" w:rsidRDefault="004A130D" w:rsidP="00531AA4">
      <w:pPr>
        <w:spacing w:after="100" w:line="240" w:lineRule="auto"/>
        <w:jc w:val="both"/>
        <w:rPr>
          <w:rFonts w:asciiTheme="majorHAnsi" w:hAnsiTheme="majorHAnsi"/>
          <w:sz w:val="26"/>
          <w:szCs w:val="26"/>
          <w:lang w:val="en"/>
        </w:rPr>
      </w:pPr>
      <w:r w:rsidRPr="00797FD1">
        <w:rPr>
          <w:b/>
          <w:bCs/>
          <w:sz w:val="24"/>
          <w:szCs w:val="24"/>
          <w:lang w:val="en"/>
        </w:rPr>
        <w:t xml:space="preserve">The </w:t>
      </w:r>
      <w:proofErr w:type="spellStart"/>
      <w:r w:rsidRPr="00797FD1">
        <w:rPr>
          <w:b/>
          <w:bCs/>
          <w:sz w:val="24"/>
          <w:szCs w:val="24"/>
          <w:lang w:val="en"/>
        </w:rPr>
        <w:t>Didache</w:t>
      </w:r>
      <w:proofErr w:type="spellEnd"/>
      <w:r w:rsidRPr="00797FD1">
        <w:rPr>
          <w:sz w:val="24"/>
          <w:szCs w:val="24"/>
          <w:lang w:val="en"/>
        </w:rPr>
        <w:t xml:space="preserve"> (c. 80-140) mentions:</w:t>
      </w:r>
    </w:p>
    <w:p w:rsidR="004A130D" w:rsidRPr="006E5A6A" w:rsidRDefault="004A130D" w:rsidP="00531AA4">
      <w:pPr>
        <w:spacing w:after="100"/>
        <w:ind w:left="720"/>
        <w:jc w:val="both"/>
        <w:rPr>
          <w:rFonts w:cstheme="majorBidi"/>
          <w:sz w:val="24"/>
          <w:szCs w:val="24"/>
          <w:rtl/>
        </w:rPr>
      </w:pPr>
      <w:r>
        <w:rPr>
          <w:rFonts w:cstheme="majorBidi"/>
          <w:sz w:val="24"/>
          <w:szCs w:val="24"/>
        </w:rPr>
        <w:t>“</w:t>
      </w:r>
      <w:r w:rsidRPr="00797FD1">
        <w:rPr>
          <w:rFonts w:cstheme="majorBidi"/>
          <w:sz w:val="24"/>
          <w:szCs w:val="24"/>
        </w:rPr>
        <w:t xml:space="preserve">But </w:t>
      </w:r>
      <w:r w:rsidRPr="004A130D">
        <w:rPr>
          <w:rFonts w:cstheme="majorBidi"/>
          <w:b/>
          <w:bCs/>
          <w:sz w:val="24"/>
          <w:szCs w:val="24"/>
        </w:rPr>
        <w:t>let no one that is at variance with his fellow come together with you, until they are reconciled</w:t>
      </w:r>
      <w:r w:rsidRPr="00797FD1">
        <w:rPr>
          <w:rFonts w:cstheme="majorBidi"/>
          <w:sz w:val="24"/>
          <w:szCs w:val="24"/>
        </w:rPr>
        <w:t>, that your sacrifice may not be profaned.”</w:t>
      </w:r>
      <w:r w:rsidRPr="00797FD1">
        <w:rPr>
          <w:rFonts w:cstheme="majorBidi"/>
          <w:sz w:val="24"/>
          <w:szCs w:val="24"/>
          <w:vertAlign w:val="superscript"/>
        </w:rPr>
        <w:footnoteReference w:id="86"/>
      </w:r>
    </w:p>
    <w:p w:rsidR="00C5660B" w:rsidRPr="001327EF" w:rsidRDefault="001327EF" w:rsidP="00531AA4">
      <w:pPr>
        <w:spacing w:after="100"/>
        <w:jc w:val="both"/>
        <w:rPr>
          <w:b/>
          <w:bCs/>
          <w:sz w:val="24"/>
          <w:szCs w:val="24"/>
          <w:lang w:eastAsia="en-GB" w:bidi="ar-EG"/>
        </w:rPr>
      </w:pPr>
      <w:r w:rsidRPr="001327EF">
        <w:rPr>
          <w:b/>
          <w:bCs/>
          <w:sz w:val="24"/>
          <w:szCs w:val="24"/>
          <w:lang w:eastAsia="en-GB" w:bidi="ar-EG"/>
        </w:rPr>
        <w:t xml:space="preserve">St. </w:t>
      </w:r>
      <w:proofErr w:type="spellStart"/>
      <w:r w:rsidRPr="001327EF">
        <w:rPr>
          <w:b/>
          <w:bCs/>
          <w:sz w:val="24"/>
          <w:szCs w:val="24"/>
          <w:lang w:eastAsia="en-GB" w:bidi="ar-EG"/>
        </w:rPr>
        <w:t>Irenaeus</w:t>
      </w:r>
      <w:proofErr w:type="spellEnd"/>
      <w:r w:rsidRPr="001327EF">
        <w:rPr>
          <w:b/>
          <w:bCs/>
          <w:sz w:val="24"/>
          <w:szCs w:val="24"/>
          <w:lang w:eastAsia="en-GB" w:bidi="ar-EG"/>
        </w:rPr>
        <w:t xml:space="preserve"> wrote:</w:t>
      </w:r>
    </w:p>
    <w:p w:rsidR="001327EF" w:rsidRDefault="001327EF" w:rsidP="00531AA4">
      <w:pPr>
        <w:spacing w:after="100"/>
        <w:ind w:left="720"/>
        <w:jc w:val="both"/>
        <w:rPr>
          <w:rFonts w:cstheme="majorBidi"/>
          <w:sz w:val="24"/>
          <w:szCs w:val="24"/>
        </w:rPr>
      </w:pPr>
      <w:r w:rsidRPr="006E5A6A">
        <w:rPr>
          <w:rFonts w:cstheme="majorBidi"/>
          <w:sz w:val="24"/>
          <w:szCs w:val="24"/>
        </w:rPr>
        <w:t xml:space="preserve">“The oblation of the Church, therefore, which the Lord gave instructions to be offered throughout </w:t>
      </w:r>
      <w:proofErr w:type="gramStart"/>
      <w:r w:rsidRPr="006E5A6A">
        <w:rPr>
          <w:rFonts w:cstheme="majorBidi"/>
          <w:sz w:val="24"/>
          <w:szCs w:val="24"/>
        </w:rPr>
        <w:t>all the</w:t>
      </w:r>
      <w:proofErr w:type="gramEnd"/>
      <w:r w:rsidRPr="006E5A6A">
        <w:rPr>
          <w:rFonts w:cstheme="majorBidi"/>
          <w:sz w:val="24"/>
          <w:szCs w:val="24"/>
        </w:rPr>
        <w:t xml:space="preserve"> world, is accounted with God a pure sacrifice, and is acceptable to Him… For by the gift both honor and affection are shown forth towards the King; and the Lord, wishing us </w:t>
      </w:r>
      <w:r w:rsidRPr="00B313BD">
        <w:rPr>
          <w:rFonts w:cstheme="majorBidi"/>
          <w:b/>
          <w:bCs/>
          <w:sz w:val="24"/>
          <w:szCs w:val="24"/>
        </w:rPr>
        <w:t>to offer it in all simplicity and innocence</w:t>
      </w:r>
      <w:r w:rsidRPr="006E5A6A">
        <w:rPr>
          <w:rFonts w:cstheme="majorBidi"/>
          <w:sz w:val="24"/>
          <w:szCs w:val="24"/>
        </w:rPr>
        <w:t>, did express Himself thus: “</w:t>
      </w:r>
      <w:r w:rsidRPr="00B313BD">
        <w:rPr>
          <w:rFonts w:cstheme="majorBidi"/>
          <w:i/>
          <w:iCs/>
          <w:sz w:val="24"/>
          <w:szCs w:val="24"/>
        </w:rPr>
        <w:t xml:space="preserve">Therefore, when thou </w:t>
      </w:r>
      <w:proofErr w:type="spellStart"/>
      <w:r w:rsidRPr="00B313BD">
        <w:rPr>
          <w:rFonts w:cstheme="majorBidi"/>
          <w:i/>
          <w:iCs/>
          <w:sz w:val="24"/>
          <w:szCs w:val="24"/>
        </w:rPr>
        <w:t>offerest</w:t>
      </w:r>
      <w:proofErr w:type="spellEnd"/>
      <w:r w:rsidRPr="00B313BD">
        <w:rPr>
          <w:rFonts w:cstheme="majorBidi"/>
          <w:i/>
          <w:iCs/>
          <w:sz w:val="24"/>
          <w:szCs w:val="24"/>
        </w:rPr>
        <w:t xml:space="preserve"> thy gift upon the altar, and shalt remember that thy brother hath ought against thee, leave thy gift before the altar, and go thy way; first be reconciled to thy brother, and then return and offer thy gift.</w:t>
      </w:r>
      <w:r w:rsidRPr="006E5A6A">
        <w:rPr>
          <w:rFonts w:cstheme="majorBidi"/>
          <w:sz w:val="24"/>
          <w:szCs w:val="24"/>
        </w:rPr>
        <w:t>”</w:t>
      </w:r>
      <w:r w:rsidRPr="006E5A6A">
        <w:rPr>
          <w:rFonts w:cstheme="majorBidi"/>
          <w:vertAlign w:val="superscript"/>
        </w:rPr>
        <w:footnoteReference w:id="87"/>
      </w:r>
    </w:p>
    <w:p w:rsidR="009D55A9" w:rsidRPr="00D32879" w:rsidRDefault="009D55A9" w:rsidP="00531AA4">
      <w:pPr>
        <w:pStyle w:val="ListParagraph"/>
        <w:numPr>
          <w:ilvl w:val="0"/>
          <w:numId w:val="1"/>
        </w:numPr>
        <w:spacing w:after="100"/>
        <w:rPr>
          <w:b/>
          <w:bCs/>
          <w:sz w:val="28"/>
          <w:szCs w:val="28"/>
          <w:lang w:eastAsia="en-GB"/>
        </w:rPr>
      </w:pPr>
      <w:r w:rsidRPr="00D32879">
        <w:rPr>
          <w:b/>
          <w:bCs/>
          <w:sz w:val="28"/>
          <w:szCs w:val="28"/>
          <w:shd w:val="clear" w:color="auto" w:fill="D9D9D9" w:themeFill="background1" w:themeFillShade="D9"/>
          <w:lang w:eastAsia="en-GB"/>
        </w:rPr>
        <w:t xml:space="preserve">Preceded by </w:t>
      </w:r>
      <w:r w:rsidR="008573D7" w:rsidRPr="00D32879">
        <w:rPr>
          <w:b/>
          <w:bCs/>
          <w:sz w:val="28"/>
          <w:szCs w:val="28"/>
          <w:shd w:val="clear" w:color="auto" w:fill="D9D9D9" w:themeFill="background1" w:themeFillShade="D9"/>
          <w:lang w:eastAsia="en-GB"/>
        </w:rPr>
        <w:t>R</w:t>
      </w:r>
      <w:r w:rsidRPr="00D32879">
        <w:rPr>
          <w:b/>
          <w:bCs/>
          <w:sz w:val="28"/>
          <w:szCs w:val="28"/>
          <w:shd w:val="clear" w:color="auto" w:fill="D9D9D9" w:themeFill="background1" w:themeFillShade="D9"/>
          <w:lang w:eastAsia="en-GB"/>
        </w:rPr>
        <w:t>epentance</w:t>
      </w:r>
      <w:r w:rsidR="008573D7" w:rsidRPr="00D32879">
        <w:rPr>
          <w:b/>
          <w:bCs/>
          <w:sz w:val="28"/>
          <w:szCs w:val="28"/>
          <w:shd w:val="clear" w:color="auto" w:fill="D9D9D9" w:themeFill="background1" w:themeFillShade="D9"/>
          <w:lang w:eastAsia="en-GB"/>
        </w:rPr>
        <w:t>,</w:t>
      </w:r>
      <w:r w:rsidRPr="00D32879">
        <w:rPr>
          <w:b/>
          <w:bCs/>
          <w:sz w:val="28"/>
          <w:szCs w:val="28"/>
          <w:shd w:val="clear" w:color="auto" w:fill="D9D9D9" w:themeFill="background1" w:themeFillShade="D9"/>
          <w:lang w:eastAsia="en-GB"/>
        </w:rPr>
        <w:t xml:space="preserve"> </w:t>
      </w:r>
      <w:r w:rsidR="008573D7" w:rsidRPr="00D32879">
        <w:rPr>
          <w:b/>
          <w:bCs/>
          <w:sz w:val="28"/>
          <w:szCs w:val="28"/>
          <w:shd w:val="clear" w:color="auto" w:fill="D9D9D9" w:themeFill="background1" w:themeFillShade="D9"/>
          <w:lang w:eastAsia="en-GB"/>
        </w:rPr>
        <w:t>C</w:t>
      </w:r>
      <w:r w:rsidRPr="00D32879">
        <w:rPr>
          <w:b/>
          <w:bCs/>
          <w:sz w:val="28"/>
          <w:szCs w:val="28"/>
          <w:shd w:val="clear" w:color="auto" w:fill="D9D9D9" w:themeFill="background1" w:themeFillShade="D9"/>
          <w:lang w:eastAsia="en-GB"/>
        </w:rPr>
        <w:t>onfession</w:t>
      </w:r>
      <w:r w:rsidR="008573D7" w:rsidRPr="00D32879">
        <w:rPr>
          <w:b/>
          <w:bCs/>
          <w:sz w:val="28"/>
          <w:szCs w:val="28"/>
          <w:shd w:val="clear" w:color="auto" w:fill="D9D9D9" w:themeFill="background1" w:themeFillShade="D9"/>
          <w:lang w:eastAsia="en-GB"/>
        </w:rPr>
        <w:t xml:space="preserve"> and Fasting</w:t>
      </w:r>
    </w:p>
    <w:p w:rsidR="009D55A9" w:rsidRDefault="009D55A9" w:rsidP="00531AA4">
      <w:pPr>
        <w:spacing w:after="100"/>
        <w:jc w:val="both"/>
        <w:rPr>
          <w:rFonts w:cstheme="majorBidi"/>
          <w:sz w:val="24"/>
          <w:szCs w:val="24"/>
        </w:rPr>
      </w:pPr>
      <w:r w:rsidRPr="008E2B5D">
        <w:rPr>
          <w:rFonts w:cstheme="majorBidi"/>
          <w:sz w:val="24"/>
          <w:szCs w:val="24"/>
        </w:rPr>
        <w:t xml:space="preserve">If one sins he would need to </w:t>
      </w:r>
      <w:r w:rsidRPr="009D55A9">
        <w:rPr>
          <w:rFonts w:cstheme="majorBidi"/>
          <w:sz w:val="24"/>
          <w:szCs w:val="24"/>
        </w:rPr>
        <w:t>confess and take absolution</w:t>
      </w:r>
      <w:r w:rsidRPr="008E2B5D">
        <w:rPr>
          <w:rFonts w:cstheme="majorBidi"/>
          <w:sz w:val="24"/>
          <w:szCs w:val="24"/>
        </w:rPr>
        <w:t xml:space="preserve"> by the authority of the Holy Spirit, given by Christ to His disciples</w:t>
      </w:r>
      <w:r w:rsidR="00B313BD">
        <w:rPr>
          <w:rFonts w:cstheme="majorBidi"/>
          <w:sz w:val="24"/>
          <w:szCs w:val="24"/>
        </w:rPr>
        <w:t>,</w:t>
      </w:r>
      <w:r w:rsidR="00B313BD">
        <w:rPr>
          <w:rStyle w:val="FootnoteReference"/>
          <w:rFonts w:cstheme="majorBidi"/>
          <w:sz w:val="24"/>
          <w:szCs w:val="24"/>
        </w:rPr>
        <w:footnoteReference w:id="88"/>
      </w:r>
      <w:r w:rsidRPr="008E2B5D">
        <w:rPr>
          <w:rFonts w:cstheme="majorBidi"/>
          <w:sz w:val="24"/>
          <w:szCs w:val="24"/>
        </w:rPr>
        <w:t xml:space="preserve"> then one is released from the bonds of death and sin, taking absolution to have communion.  When you have communion, your unity with eternal life is renewed, and you renew the effectiveness of unity with Christ’s death and resurrection.  </w:t>
      </w:r>
    </w:p>
    <w:p w:rsidR="00297B55" w:rsidRDefault="00297B55" w:rsidP="00531AA4">
      <w:pPr>
        <w:spacing w:after="100"/>
        <w:jc w:val="both"/>
        <w:rPr>
          <w:rFonts w:cstheme="majorBidi"/>
          <w:sz w:val="24"/>
          <w:szCs w:val="24"/>
        </w:rPr>
      </w:pPr>
      <w:r w:rsidRPr="001327EF">
        <w:rPr>
          <w:rFonts w:cstheme="majorBidi"/>
          <w:b/>
          <w:bCs/>
          <w:sz w:val="24"/>
          <w:szCs w:val="24"/>
        </w:rPr>
        <w:lastRenderedPageBreak/>
        <w:t>St. Cyprian writes</w:t>
      </w:r>
      <w:r>
        <w:rPr>
          <w:rFonts w:cstheme="majorBidi"/>
          <w:sz w:val="24"/>
          <w:szCs w:val="24"/>
        </w:rPr>
        <w:t>:</w:t>
      </w:r>
    </w:p>
    <w:p w:rsidR="00297B55" w:rsidRDefault="00297B55" w:rsidP="00531AA4">
      <w:pPr>
        <w:spacing w:after="100"/>
        <w:ind w:left="720"/>
        <w:jc w:val="both"/>
        <w:rPr>
          <w:rFonts w:cstheme="majorBidi"/>
          <w:sz w:val="24"/>
          <w:szCs w:val="24"/>
        </w:rPr>
      </w:pPr>
      <w:r>
        <w:rPr>
          <w:rFonts w:cstheme="majorBidi"/>
          <w:sz w:val="24"/>
          <w:szCs w:val="24"/>
        </w:rPr>
        <w:t xml:space="preserve">“Those presbyters, contrary to the Gospel law… </w:t>
      </w:r>
      <w:r w:rsidRPr="00141293">
        <w:rPr>
          <w:rFonts w:cstheme="majorBidi"/>
          <w:b/>
          <w:bCs/>
          <w:sz w:val="24"/>
          <w:szCs w:val="24"/>
        </w:rPr>
        <w:t>before penitence</w:t>
      </w:r>
      <w:r>
        <w:rPr>
          <w:rFonts w:cstheme="majorBidi"/>
          <w:sz w:val="24"/>
          <w:szCs w:val="24"/>
        </w:rPr>
        <w:t xml:space="preserve"> was fulfilled</w:t>
      </w:r>
      <w:r w:rsidR="00E93FBF">
        <w:rPr>
          <w:rFonts w:cstheme="majorBidi"/>
          <w:sz w:val="24"/>
          <w:szCs w:val="24"/>
        </w:rPr>
        <w:t>, before confession</w:t>
      </w:r>
      <w:r>
        <w:rPr>
          <w:rFonts w:cstheme="majorBidi"/>
          <w:sz w:val="24"/>
          <w:szCs w:val="24"/>
        </w:rPr>
        <w:t>… dare to offer on their behalf and to give them the Eucharist</w:t>
      </w:r>
      <w:r w:rsidR="00E93FBF">
        <w:rPr>
          <w:rFonts w:cstheme="majorBidi"/>
          <w:sz w:val="24"/>
          <w:szCs w:val="24"/>
        </w:rPr>
        <w:t>,</w:t>
      </w:r>
      <w:r>
        <w:rPr>
          <w:rFonts w:cstheme="majorBidi"/>
          <w:sz w:val="24"/>
          <w:szCs w:val="24"/>
        </w:rPr>
        <w:t xml:space="preserve"> </w:t>
      </w:r>
      <w:r w:rsidR="00E93FBF">
        <w:rPr>
          <w:rFonts w:cstheme="majorBidi"/>
          <w:sz w:val="24"/>
          <w:szCs w:val="24"/>
        </w:rPr>
        <w:t>t</w:t>
      </w:r>
      <w:r>
        <w:rPr>
          <w:rFonts w:cstheme="majorBidi"/>
          <w:sz w:val="24"/>
          <w:szCs w:val="24"/>
        </w:rPr>
        <w:t>h</w:t>
      </w:r>
      <w:r w:rsidR="00E93FBF">
        <w:rPr>
          <w:rFonts w:cstheme="majorBidi"/>
          <w:sz w:val="24"/>
          <w:szCs w:val="24"/>
        </w:rPr>
        <w:t>at</w:t>
      </w:r>
      <w:r>
        <w:rPr>
          <w:rFonts w:cstheme="majorBidi"/>
          <w:sz w:val="24"/>
          <w:szCs w:val="24"/>
        </w:rPr>
        <w:t xml:space="preserve"> is, </w:t>
      </w:r>
      <w:r w:rsidRPr="00141293">
        <w:rPr>
          <w:rFonts w:cstheme="majorBidi"/>
          <w:b/>
          <w:bCs/>
          <w:sz w:val="24"/>
          <w:szCs w:val="24"/>
        </w:rPr>
        <w:t>to profane the sacred body</w:t>
      </w:r>
      <w:r>
        <w:rPr>
          <w:rFonts w:cstheme="majorBidi"/>
          <w:sz w:val="24"/>
          <w:szCs w:val="24"/>
        </w:rPr>
        <w:t xml:space="preserve"> of the Lord</w:t>
      </w:r>
      <w:r w:rsidR="00E93FBF">
        <w:rPr>
          <w:rFonts w:cstheme="majorBidi"/>
          <w:sz w:val="24"/>
          <w:szCs w:val="24"/>
        </w:rPr>
        <w:t>, although</w:t>
      </w:r>
      <w:r>
        <w:rPr>
          <w:rFonts w:cstheme="majorBidi"/>
          <w:sz w:val="24"/>
          <w:szCs w:val="24"/>
        </w:rPr>
        <w:t xml:space="preserve"> it is written, “</w:t>
      </w:r>
      <w:r w:rsidRPr="00BD7B6A">
        <w:rPr>
          <w:rFonts w:cstheme="majorBidi"/>
          <w:i/>
          <w:iCs/>
          <w:sz w:val="24"/>
          <w:szCs w:val="24"/>
        </w:rPr>
        <w:t>Whoever eats the bread and drinks the cup of the Lord unworthily, will be guilty of the body and blood of the Lor</w:t>
      </w:r>
      <w:r w:rsidRPr="00E93FBF">
        <w:rPr>
          <w:rFonts w:cstheme="majorBidi"/>
          <w:i/>
          <w:iCs/>
          <w:sz w:val="24"/>
          <w:szCs w:val="24"/>
        </w:rPr>
        <w:t>d</w:t>
      </w:r>
      <w:r w:rsidRPr="00E93FBF">
        <w:rPr>
          <w:rFonts w:cstheme="majorBidi"/>
          <w:sz w:val="24"/>
          <w:szCs w:val="24"/>
        </w:rPr>
        <w:t>.”</w:t>
      </w:r>
      <w:r w:rsidRPr="00E93FBF">
        <w:rPr>
          <w:rStyle w:val="FootnoteReference"/>
          <w:rFonts w:cstheme="majorBidi"/>
          <w:sz w:val="24"/>
          <w:szCs w:val="24"/>
        </w:rPr>
        <w:footnoteReference w:id="89"/>
      </w:r>
    </w:p>
    <w:p w:rsidR="00797FD1" w:rsidRDefault="00797FD1" w:rsidP="00531AA4">
      <w:pPr>
        <w:spacing w:after="100" w:line="240" w:lineRule="auto"/>
        <w:jc w:val="both"/>
        <w:rPr>
          <w:rFonts w:asciiTheme="majorHAnsi" w:hAnsiTheme="majorHAnsi"/>
          <w:sz w:val="26"/>
          <w:szCs w:val="26"/>
          <w:lang w:val="en"/>
        </w:rPr>
      </w:pPr>
      <w:r w:rsidRPr="00797FD1">
        <w:rPr>
          <w:b/>
          <w:bCs/>
          <w:sz w:val="24"/>
          <w:szCs w:val="24"/>
          <w:lang w:val="en"/>
        </w:rPr>
        <w:t xml:space="preserve">The </w:t>
      </w:r>
      <w:proofErr w:type="spellStart"/>
      <w:r w:rsidRPr="00797FD1">
        <w:rPr>
          <w:b/>
          <w:bCs/>
          <w:sz w:val="24"/>
          <w:szCs w:val="24"/>
          <w:lang w:val="en"/>
        </w:rPr>
        <w:t>Didache</w:t>
      </w:r>
      <w:proofErr w:type="spellEnd"/>
      <w:r w:rsidRPr="00797FD1">
        <w:rPr>
          <w:sz w:val="24"/>
          <w:szCs w:val="24"/>
          <w:lang w:val="en"/>
        </w:rPr>
        <w:t xml:space="preserve"> (c. 80-140) mentions:</w:t>
      </w:r>
    </w:p>
    <w:p w:rsidR="00797FD1" w:rsidRPr="00797FD1" w:rsidRDefault="00797FD1" w:rsidP="004A130D">
      <w:pPr>
        <w:spacing w:after="120"/>
        <w:ind w:left="720"/>
        <w:jc w:val="both"/>
        <w:rPr>
          <w:rFonts w:cstheme="majorBidi"/>
          <w:sz w:val="24"/>
          <w:szCs w:val="24"/>
        </w:rPr>
      </w:pPr>
      <w:r w:rsidRPr="00797FD1">
        <w:rPr>
          <w:rFonts w:cstheme="majorBidi"/>
          <w:sz w:val="24"/>
          <w:szCs w:val="24"/>
        </w:rPr>
        <w:t xml:space="preserve">“But every Lord’s Day, </w:t>
      </w:r>
      <w:r w:rsidR="00D11736">
        <w:rPr>
          <w:rFonts w:cstheme="majorBidi"/>
          <w:sz w:val="24"/>
          <w:szCs w:val="24"/>
        </w:rPr>
        <w:t xml:space="preserve">do ye </w:t>
      </w:r>
      <w:r w:rsidRPr="00797FD1">
        <w:rPr>
          <w:rFonts w:cstheme="majorBidi"/>
          <w:sz w:val="24"/>
          <w:szCs w:val="24"/>
        </w:rPr>
        <w:t xml:space="preserve">gather yourselves together, and break bread, and give thanksgiving after </w:t>
      </w:r>
      <w:r w:rsidRPr="004A130D">
        <w:rPr>
          <w:rFonts w:cstheme="majorBidi"/>
          <w:b/>
          <w:bCs/>
          <w:sz w:val="24"/>
          <w:szCs w:val="24"/>
        </w:rPr>
        <w:t>having confessed your transgression</w:t>
      </w:r>
      <w:r w:rsidRPr="00797FD1">
        <w:rPr>
          <w:rFonts w:cstheme="majorBidi"/>
          <w:sz w:val="24"/>
          <w:szCs w:val="24"/>
        </w:rPr>
        <w:t>, that your sacrifice may be pure.</w:t>
      </w:r>
      <w:r w:rsidR="00D11736">
        <w:rPr>
          <w:rFonts w:cstheme="majorBidi"/>
          <w:sz w:val="24"/>
          <w:szCs w:val="24"/>
        </w:rPr>
        <w:t>”</w:t>
      </w:r>
      <w:r w:rsidR="004A130D">
        <w:rPr>
          <w:rStyle w:val="FootnoteReference"/>
          <w:rFonts w:cstheme="majorBidi"/>
          <w:sz w:val="24"/>
          <w:szCs w:val="24"/>
        </w:rPr>
        <w:footnoteReference w:id="90"/>
      </w:r>
      <w:r w:rsidRPr="00797FD1">
        <w:rPr>
          <w:rFonts w:cstheme="majorBidi"/>
          <w:sz w:val="24"/>
          <w:szCs w:val="24"/>
        </w:rPr>
        <w:t xml:space="preserve"> </w:t>
      </w:r>
    </w:p>
    <w:p w:rsidR="009D55A9" w:rsidRPr="00886240" w:rsidRDefault="009D55A9" w:rsidP="0089148F">
      <w:pPr>
        <w:pStyle w:val="ListParagraph"/>
        <w:numPr>
          <w:ilvl w:val="0"/>
          <w:numId w:val="1"/>
        </w:numPr>
        <w:spacing w:after="120"/>
        <w:rPr>
          <w:b/>
          <w:bCs/>
          <w:sz w:val="28"/>
          <w:szCs w:val="28"/>
          <w:lang w:eastAsia="en-GB"/>
        </w:rPr>
      </w:pPr>
      <w:r w:rsidRPr="00886240">
        <w:rPr>
          <w:b/>
          <w:bCs/>
          <w:sz w:val="28"/>
          <w:szCs w:val="28"/>
          <w:shd w:val="clear" w:color="auto" w:fill="D9D9D9" w:themeFill="background1" w:themeFillShade="D9"/>
          <w:lang w:eastAsia="en-GB"/>
        </w:rPr>
        <w:t>Only for th</w:t>
      </w:r>
      <w:r w:rsidR="00BE305D" w:rsidRPr="00886240">
        <w:rPr>
          <w:b/>
          <w:bCs/>
          <w:sz w:val="28"/>
          <w:szCs w:val="28"/>
          <w:shd w:val="clear" w:color="auto" w:fill="D9D9D9" w:themeFill="background1" w:themeFillShade="D9"/>
          <w:lang w:eastAsia="en-GB"/>
        </w:rPr>
        <w:t>ose</w:t>
      </w:r>
      <w:r w:rsidRPr="00886240">
        <w:rPr>
          <w:b/>
          <w:bCs/>
          <w:sz w:val="28"/>
          <w:szCs w:val="28"/>
          <w:shd w:val="clear" w:color="auto" w:fill="D9D9D9" w:themeFill="background1" w:themeFillShade="D9"/>
          <w:lang w:eastAsia="en-GB"/>
        </w:rPr>
        <w:t xml:space="preserve"> Baptized </w:t>
      </w:r>
      <w:r w:rsidR="00D32879" w:rsidRPr="00886240">
        <w:rPr>
          <w:b/>
          <w:bCs/>
          <w:sz w:val="28"/>
          <w:szCs w:val="28"/>
          <w:shd w:val="clear" w:color="auto" w:fill="D9D9D9" w:themeFill="background1" w:themeFillShade="D9"/>
          <w:lang w:eastAsia="en-GB"/>
        </w:rPr>
        <w:t>after a</w:t>
      </w:r>
      <w:r w:rsidRPr="00886240">
        <w:rPr>
          <w:b/>
          <w:bCs/>
          <w:sz w:val="28"/>
          <w:szCs w:val="28"/>
          <w:shd w:val="clear" w:color="auto" w:fill="D9D9D9" w:themeFill="background1" w:themeFillShade="D9"/>
          <w:lang w:eastAsia="en-GB"/>
        </w:rPr>
        <w:t xml:space="preserve"> </w:t>
      </w:r>
      <w:r w:rsidR="00D32879" w:rsidRPr="00886240">
        <w:rPr>
          <w:b/>
          <w:bCs/>
          <w:sz w:val="28"/>
          <w:szCs w:val="28"/>
          <w:shd w:val="clear" w:color="auto" w:fill="D9D9D9" w:themeFill="background1" w:themeFillShade="D9"/>
          <w:lang w:eastAsia="en-GB"/>
        </w:rPr>
        <w:t>S</w:t>
      </w:r>
      <w:r w:rsidRPr="00886240">
        <w:rPr>
          <w:b/>
          <w:bCs/>
          <w:sz w:val="28"/>
          <w:szCs w:val="28"/>
          <w:shd w:val="clear" w:color="auto" w:fill="D9D9D9" w:themeFill="background1" w:themeFillShade="D9"/>
          <w:lang w:eastAsia="en-GB"/>
        </w:rPr>
        <w:t xml:space="preserve">ound </w:t>
      </w:r>
      <w:r w:rsidR="00D32879" w:rsidRPr="00886240">
        <w:rPr>
          <w:b/>
          <w:bCs/>
          <w:sz w:val="28"/>
          <w:szCs w:val="28"/>
          <w:shd w:val="clear" w:color="auto" w:fill="D9D9D9" w:themeFill="background1" w:themeFillShade="D9"/>
          <w:lang w:eastAsia="en-GB"/>
        </w:rPr>
        <w:t>F</w:t>
      </w:r>
      <w:r w:rsidRPr="00886240">
        <w:rPr>
          <w:b/>
          <w:bCs/>
          <w:sz w:val="28"/>
          <w:szCs w:val="28"/>
          <w:shd w:val="clear" w:color="auto" w:fill="D9D9D9" w:themeFill="background1" w:themeFillShade="D9"/>
          <w:lang w:eastAsia="en-GB"/>
        </w:rPr>
        <w:t>aith</w:t>
      </w:r>
    </w:p>
    <w:p w:rsidR="00E74561" w:rsidRDefault="00E74561" w:rsidP="0089148F">
      <w:pPr>
        <w:spacing w:after="120"/>
        <w:jc w:val="both"/>
        <w:rPr>
          <w:rFonts w:cstheme="majorBidi"/>
          <w:sz w:val="24"/>
          <w:szCs w:val="24"/>
        </w:rPr>
      </w:pPr>
      <w:r w:rsidRPr="006E5A6A">
        <w:rPr>
          <w:rFonts w:cstheme="majorBidi"/>
          <w:sz w:val="24"/>
          <w:szCs w:val="24"/>
        </w:rPr>
        <w:t xml:space="preserve">Baptism is the initiation sacrament. No one is allowed to the Eucharistic table unless he is baptized in the name of the Father, the Son and the Holy Spirit, after the </w:t>
      </w:r>
      <w:r w:rsidR="006E5A6A" w:rsidRPr="006E5A6A">
        <w:rPr>
          <w:rFonts w:cstheme="majorBidi"/>
          <w:sz w:val="24"/>
          <w:szCs w:val="24"/>
        </w:rPr>
        <w:t>apostolic</w:t>
      </w:r>
      <w:r w:rsidRPr="006E5A6A">
        <w:rPr>
          <w:rFonts w:cstheme="majorBidi"/>
          <w:sz w:val="24"/>
          <w:szCs w:val="24"/>
        </w:rPr>
        <w:t xml:space="preserve"> genuine faith.</w:t>
      </w:r>
    </w:p>
    <w:p w:rsidR="00990D9C" w:rsidRDefault="00600989" w:rsidP="0089148F">
      <w:pPr>
        <w:spacing w:after="120"/>
        <w:jc w:val="both"/>
        <w:rPr>
          <w:rFonts w:cstheme="majorBidi"/>
          <w:sz w:val="24"/>
          <w:szCs w:val="24"/>
        </w:rPr>
      </w:pPr>
      <w:r w:rsidRPr="00141293">
        <w:rPr>
          <w:rFonts w:cstheme="majorBidi"/>
          <w:b/>
          <w:bCs/>
          <w:sz w:val="24"/>
          <w:szCs w:val="24"/>
        </w:rPr>
        <w:t>St. Paul the Apostle said</w:t>
      </w:r>
      <w:r>
        <w:rPr>
          <w:rFonts w:cstheme="majorBidi"/>
          <w:sz w:val="24"/>
          <w:szCs w:val="24"/>
        </w:rPr>
        <w:t>:</w:t>
      </w:r>
    </w:p>
    <w:p w:rsidR="00990D9C" w:rsidRDefault="00231BCF" w:rsidP="0089148F">
      <w:pPr>
        <w:spacing w:after="120"/>
        <w:ind w:left="720"/>
        <w:jc w:val="both"/>
        <w:rPr>
          <w:rFonts w:cs="Times New Roman"/>
          <w:sz w:val="24"/>
          <w:szCs w:val="24"/>
          <w:lang w:bidi="he-IL"/>
        </w:rPr>
      </w:pPr>
      <w:r>
        <w:rPr>
          <w:rFonts w:cs="Times New Roman"/>
          <w:i/>
          <w:iCs/>
          <w:sz w:val="24"/>
          <w:szCs w:val="24"/>
          <w:lang w:bidi="he-IL"/>
        </w:rPr>
        <w:t>“</w:t>
      </w:r>
      <w:r w:rsidR="00990D9C" w:rsidRPr="008E2B5D">
        <w:rPr>
          <w:rFonts w:cs="Times New Roman"/>
          <w:i/>
          <w:iCs/>
          <w:sz w:val="24"/>
          <w:szCs w:val="24"/>
          <w:lang w:bidi="he-IL"/>
        </w:rPr>
        <w:t>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of His resurrection,</w:t>
      </w:r>
      <w:r w:rsidR="00990D9C" w:rsidRPr="008E2B5D">
        <w:rPr>
          <w:rFonts w:cs="Times New Roman"/>
          <w:i/>
          <w:iCs/>
          <w:sz w:val="24"/>
          <w:szCs w:val="24"/>
          <w:vertAlign w:val="superscript"/>
          <w:lang w:bidi="he-IL"/>
        </w:rPr>
        <w:t xml:space="preserve"> </w:t>
      </w:r>
      <w:r w:rsidR="00990D9C" w:rsidRPr="008E2B5D">
        <w:rPr>
          <w:rFonts w:cs="Times New Roman"/>
          <w:i/>
          <w:iCs/>
          <w:sz w:val="24"/>
          <w:szCs w:val="24"/>
          <w:lang w:bidi="he-IL"/>
        </w:rPr>
        <w:t>knowing this, that our old man was crucified with Him, that the body of sin might be done away with, that we should no longer be slaves of sin.</w:t>
      </w:r>
      <w:r w:rsidR="00990D9C" w:rsidRPr="008E2B5D">
        <w:rPr>
          <w:rFonts w:cs="Times New Roman"/>
          <w:sz w:val="24"/>
          <w:szCs w:val="24"/>
          <w:lang w:bidi="he-IL"/>
        </w:rPr>
        <w:t>”</w:t>
      </w:r>
      <w:r w:rsidR="00990D9C" w:rsidRPr="008E2B5D">
        <w:rPr>
          <w:rStyle w:val="FootnoteReference"/>
          <w:rFonts w:cs="Times New Roman"/>
          <w:sz w:val="24"/>
          <w:szCs w:val="24"/>
          <w:lang w:bidi="he-IL"/>
        </w:rPr>
        <w:footnoteReference w:id="91"/>
      </w:r>
    </w:p>
    <w:p w:rsidR="00C97EFA" w:rsidRDefault="00C97EFA" w:rsidP="00C97EFA">
      <w:pPr>
        <w:spacing w:after="80"/>
        <w:rPr>
          <w:sz w:val="24"/>
          <w:szCs w:val="24"/>
          <w:lang w:val="en"/>
        </w:rPr>
      </w:pPr>
      <w:r w:rsidRPr="00C97EFA">
        <w:rPr>
          <w:b/>
          <w:bCs/>
          <w:sz w:val="24"/>
          <w:szCs w:val="24"/>
          <w:lang w:val="en"/>
        </w:rPr>
        <w:t xml:space="preserve">The </w:t>
      </w:r>
      <w:proofErr w:type="spellStart"/>
      <w:r w:rsidRPr="00C97EFA">
        <w:rPr>
          <w:b/>
          <w:bCs/>
          <w:sz w:val="24"/>
          <w:szCs w:val="24"/>
          <w:lang w:val="en"/>
        </w:rPr>
        <w:t>Didache</w:t>
      </w:r>
      <w:proofErr w:type="spellEnd"/>
      <w:r w:rsidRPr="00C97EFA">
        <w:rPr>
          <w:sz w:val="24"/>
          <w:szCs w:val="24"/>
          <w:lang w:val="en"/>
        </w:rPr>
        <w:t xml:space="preserve"> (c. 80-140) mentions</w:t>
      </w:r>
      <w:r>
        <w:rPr>
          <w:sz w:val="24"/>
          <w:szCs w:val="24"/>
          <w:lang w:val="en"/>
        </w:rPr>
        <w:t>:</w:t>
      </w:r>
    </w:p>
    <w:p w:rsidR="00C97EFA" w:rsidRPr="00C97EFA" w:rsidRDefault="00C97EFA" w:rsidP="00C97EFA">
      <w:pPr>
        <w:spacing w:after="120"/>
        <w:ind w:left="720"/>
        <w:jc w:val="both"/>
        <w:rPr>
          <w:rFonts w:cstheme="majorBidi"/>
          <w:sz w:val="24"/>
          <w:szCs w:val="24"/>
        </w:rPr>
      </w:pPr>
      <w:r w:rsidRPr="00C97EFA">
        <w:rPr>
          <w:rFonts w:cstheme="majorBidi"/>
          <w:sz w:val="24"/>
          <w:szCs w:val="24"/>
        </w:rPr>
        <w:t xml:space="preserve">“But let no one eat or drink of your Thanksgiving (Eucharist), but they who have been baptized into the name of the Lord.” </w:t>
      </w:r>
      <w:r>
        <w:rPr>
          <w:rStyle w:val="FootnoteReference"/>
          <w:rFonts w:cstheme="majorBidi"/>
          <w:sz w:val="24"/>
          <w:szCs w:val="24"/>
        </w:rPr>
        <w:footnoteReference w:id="92"/>
      </w:r>
    </w:p>
    <w:p w:rsidR="003B4361" w:rsidRPr="00886240" w:rsidRDefault="003B4361" w:rsidP="00C97EFA">
      <w:pPr>
        <w:pStyle w:val="ListParagraph"/>
        <w:numPr>
          <w:ilvl w:val="0"/>
          <w:numId w:val="1"/>
        </w:numPr>
        <w:autoSpaceDE w:val="0"/>
        <w:autoSpaceDN w:val="0"/>
        <w:adjustRightInd w:val="0"/>
        <w:spacing w:after="0" w:line="240" w:lineRule="auto"/>
        <w:rPr>
          <w:b/>
          <w:bCs/>
          <w:sz w:val="28"/>
          <w:szCs w:val="28"/>
          <w:shd w:val="clear" w:color="auto" w:fill="D9D9D9" w:themeFill="background1" w:themeFillShade="D9"/>
          <w:lang w:eastAsia="en-GB"/>
        </w:rPr>
      </w:pPr>
      <w:r w:rsidRPr="00886240">
        <w:rPr>
          <w:b/>
          <w:bCs/>
          <w:sz w:val="28"/>
          <w:szCs w:val="28"/>
          <w:shd w:val="clear" w:color="auto" w:fill="D9D9D9" w:themeFill="background1" w:themeFillShade="D9"/>
          <w:lang w:eastAsia="en-GB"/>
        </w:rPr>
        <w:t>Not for Heretics</w:t>
      </w:r>
      <w:bookmarkStart w:id="0" w:name="_GoBack"/>
      <w:bookmarkEnd w:id="0"/>
    </w:p>
    <w:p w:rsidR="00141293" w:rsidRDefault="003B4361" w:rsidP="00141293">
      <w:pPr>
        <w:spacing w:after="80"/>
        <w:jc w:val="both"/>
        <w:rPr>
          <w:sz w:val="24"/>
          <w:szCs w:val="24"/>
          <w:lang w:eastAsia="en-GB"/>
        </w:rPr>
      </w:pPr>
      <w:r w:rsidRPr="00625755">
        <w:rPr>
          <w:sz w:val="24"/>
          <w:szCs w:val="24"/>
          <w:lang w:eastAsia="en-GB"/>
        </w:rPr>
        <w:t>Heretics are excommunicated</w:t>
      </w:r>
      <w:proofErr w:type="gramStart"/>
      <w:r w:rsidRPr="00625755">
        <w:rPr>
          <w:sz w:val="24"/>
          <w:szCs w:val="24"/>
          <w:lang w:eastAsia="en-GB"/>
        </w:rPr>
        <w:t>..</w:t>
      </w:r>
      <w:proofErr w:type="gramEnd"/>
      <w:r w:rsidRPr="00625755">
        <w:rPr>
          <w:sz w:val="24"/>
          <w:szCs w:val="24"/>
          <w:lang w:eastAsia="en-GB"/>
        </w:rPr>
        <w:t xml:space="preserve"> They are not allowed to have communion</w:t>
      </w:r>
      <w:proofErr w:type="gramStart"/>
      <w:r w:rsidRPr="00625755">
        <w:rPr>
          <w:sz w:val="24"/>
          <w:szCs w:val="24"/>
          <w:lang w:eastAsia="en-GB"/>
        </w:rPr>
        <w:t>..</w:t>
      </w:r>
      <w:proofErr w:type="gramEnd"/>
      <w:r w:rsidRPr="00625755">
        <w:rPr>
          <w:sz w:val="24"/>
          <w:szCs w:val="24"/>
          <w:lang w:eastAsia="en-GB"/>
        </w:rPr>
        <w:t xml:space="preserve"> </w:t>
      </w:r>
    </w:p>
    <w:p w:rsidR="00625755" w:rsidRDefault="006E5A6A" w:rsidP="00141293">
      <w:pPr>
        <w:spacing w:after="80"/>
        <w:jc w:val="both"/>
        <w:rPr>
          <w:b/>
          <w:bCs/>
          <w:sz w:val="24"/>
          <w:szCs w:val="24"/>
          <w:lang w:eastAsia="en-GB"/>
        </w:rPr>
      </w:pPr>
      <w:r>
        <w:rPr>
          <w:b/>
          <w:bCs/>
          <w:sz w:val="24"/>
          <w:szCs w:val="24"/>
          <w:lang w:eastAsia="en-GB"/>
        </w:rPr>
        <w:t>O</w:t>
      </w:r>
      <w:r w:rsidR="00E74561" w:rsidRPr="00625755">
        <w:rPr>
          <w:b/>
          <w:bCs/>
          <w:sz w:val="24"/>
          <w:szCs w:val="24"/>
          <w:lang w:eastAsia="en-GB"/>
        </w:rPr>
        <w:t xml:space="preserve">ur Lord Jesus Christ said: </w:t>
      </w:r>
    </w:p>
    <w:p w:rsidR="00E74561" w:rsidRDefault="00942C4B" w:rsidP="00231BCF">
      <w:pPr>
        <w:spacing w:after="80"/>
        <w:ind w:left="720"/>
        <w:jc w:val="both"/>
        <w:rPr>
          <w:sz w:val="24"/>
          <w:szCs w:val="24"/>
          <w:lang w:eastAsia="en-GB"/>
        </w:rPr>
      </w:pPr>
      <w:r w:rsidRPr="006E5A6A">
        <w:rPr>
          <w:sz w:val="24"/>
          <w:szCs w:val="24"/>
          <w:lang w:eastAsia="en-GB"/>
        </w:rPr>
        <w:t>"</w:t>
      </w:r>
      <w:r w:rsidRPr="006E5A6A">
        <w:rPr>
          <w:i/>
          <w:iCs/>
          <w:sz w:val="24"/>
          <w:szCs w:val="24"/>
          <w:lang w:eastAsia="en-GB"/>
        </w:rPr>
        <w:t>But if he refuses even to hear the church, let him be to you like a heathen and a tax collector</w:t>
      </w:r>
      <w:r w:rsidR="00231BCF">
        <w:rPr>
          <w:i/>
          <w:iCs/>
          <w:sz w:val="24"/>
          <w:szCs w:val="24"/>
          <w:lang w:eastAsia="en-GB"/>
        </w:rPr>
        <w:t>.</w:t>
      </w:r>
      <w:r w:rsidRPr="006E5A6A">
        <w:rPr>
          <w:sz w:val="24"/>
          <w:szCs w:val="24"/>
          <w:lang w:eastAsia="en-GB"/>
        </w:rPr>
        <w:t>”</w:t>
      </w:r>
      <w:r w:rsidR="00231BCF">
        <w:rPr>
          <w:rStyle w:val="FootnoteReference"/>
          <w:sz w:val="24"/>
          <w:szCs w:val="24"/>
          <w:lang w:eastAsia="en-GB"/>
        </w:rPr>
        <w:footnoteReference w:id="93"/>
      </w:r>
      <w:r w:rsidRPr="006E5A6A">
        <w:rPr>
          <w:sz w:val="24"/>
          <w:szCs w:val="24"/>
          <w:lang w:eastAsia="en-GB"/>
        </w:rPr>
        <w:t xml:space="preserve"> </w:t>
      </w:r>
    </w:p>
    <w:p w:rsidR="00F91B4C" w:rsidRDefault="00F91B4C" w:rsidP="00141293">
      <w:pPr>
        <w:autoSpaceDE w:val="0"/>
        <w:autoSpaceDN w:val="0"/>
        <w:adjustRightInd w:val="0"/>
        <w:spacing w:after="80" w:line="240" w:lineRule="auto"/>
        <w:jc w:val="both"/>
        <w:rPr>
          <w:b/>
          <w:bCs/>
          <w:sz w:val="24"/>
          <w:szCs w:val="24"/>
          <w:lang w:eastAsia="en-GB"/>
        </w:rPr>
      </w:pPr>
    </w:p>
    <w:p w:rsidR="00625755" w:rsidRDefault="00E74561" w:rsidP="00141293">
      <w:pPr>
        <w:autoSpaceDE w:val="0"/>
        <w:autoSpaceDN w:val="0"/>
        <w:adjustRightInd w:val="0"/>
        <w:spacing w:after="80" w:line="240" w:lineRule="auto"/>
        <w:jc w:val="both"/>
        <w:rPr>
          <w:b/>
          <w:bCs/>
          <w:sz w:val="24"/>
          <w:szCs w:val="24"/>
          <w:lang w:eastAsia="en-GB"/>
        </w:rPr>
      </w:pPr>
      <w:r w:rsidRPr="00625755">
        <w:rPr>
          <w:b/>
          <w:bCs/>
          <w:sz w:val="24"/>
          <w:szCs w:val="24"/>
          <w:lang w:eastAsia="en-GB"/>
        </w:rPr>
        <w:t>St. John wrote in his second epistle</w:t>
      </w:r>
      <w:r w:rsidR="00625755">
        <w:rPr>
          <w:b/>
          <w:bCs/>
          <w:sz w:val="24"/>
          <w:szCs w:val="24"/>
          <w:lang w:eastAsia="en-GB"/>
        </w:rPr>
        <w:t xml:space="preserve"> wrote</w:t>
      </w:r>
      <w:r w:rsidRPr="00625755">
        <w:rPr>
          <w:b/>
          <w:bCs/>
          <w:sz w:val="24"/>
          <w:szCs w:val="24"/>
          <w:lang w:eastAsia="en-GB"/>
        </w:rPr>
        <w:t xml:space="preserve">: </w:t>
      </w:r>
    </w:p>
    <w:p w:rsidR="00E74561" w:rsidRPr="006E5A6A" w:rsidRDefault="00E74561" w:rsidP="00231BCF">
      <w:pPr>
        <w:spacing w:after="80"/>
        <w:ind w:left="720"/>
        <w:jc w:val="both"/>
        <w:rPr>
          <w:sz w:val="24"/>
          <w:szCs w:val="24"/>
          <w:lang w:eastAsia="en-GB"/>
        </w:rPr>
      </w:pPr>
      <w:r w:rsidRPr="006E5A6A">
        <w:rPr>
          <w:sz w:val="24"/>
          <w:szCs w:val="24"/>
          <w:lang w:eastAsia="en-GB"/>
        </w:rPr>
        <w:t>“</w:t>
      </w:r>
      <w:r w:rsidRPr="006E5A6A">
        <w:rPr>
          <w:i/>
          <w:iCs/>
          <w:sz w:val="24"/>
          <w:szCs w:val="24"/>
          <w:lang w:eastAsia="en-GB"/>
        </w:rPr>
        <w:t>If anyone comes to you and does not bring this doctrine, do not receive him into your house nor greet him; for he who greets him shares in his evil deeds</w:t>
      </w:r>
      <w:r w:rsidR="00231BCF">
        <w:rPr>
          <w:i/>
          <w:iCs/>
          <w:sz w:val="24"/>
          <w:szCs w:val="24"/>
          <w:lang w:eastAsia="en-GB"/>
        </w:rPr>
        <w:t>.</w:t>
      </w:r>
      <w:r w:rsidR="00625755" w:rsidRPr="006E5A6A">
        <w:rPr>
          <w:sz w:val="24"/>
          <w:szCs w:val="24"/>
          <w:lang w:eastAsia="en-GB"/>
        </w:rPr>
        <w:t>”</w:t>
      </w:r>
      <w:r w:rsidR="00231BCF">
        <w:rPr>
          <w:rStyle w:val="FootnoteReference"/>
          <w:sz w:val="24"/>
          <w:szCs w:val="24"/>
          <w:lang w:eastAsia="en-GB"/>
        </w:rPr>
        <w:footnoteReference w:id="94"/>
      </w:r>
    </w:p>
    <w:p w:rsidR="00D7791E" w:rsidRPr="00625755" w:rsidRDefault="00D7791E" w:rsidP="00141293">
      <w:pPr>
        <w:spacing w:after="80"/>
        <w:jc w:val="both"/>
        <w:rPr>
          <w:rFonts w:cs="Arial"/>
          <w:b/>
          <w:bCs/>
          <w:sz w:val="24"/>
          <w:szCs w:val="24"/>
          <w:lang w:bidi="he-IL"/>
        </w:rPr>
      </w:pPr>
      <w:r w:rsidRPr="00625755">
        <w:rPr>
          <w:rFonts w:cs="Arial"/>
          <w:b/>
          <w:bCs/>
          <w:sz w:val="24"/>
          <w:szCs w:val="24"/>
          <w:lang w:bidi="he-IL"/>
        </w:rPr>
        <w:t xml:space="preserve">In the </w:t>
      </w:r>
      <w:r w:rsidR="00625755" w:rsidRPr="00625755">
        <w:rPr>
          <w:rFonts w:cs="Arial"/>
          <w:b/>
          <w:bCs/>
          <w:sz w:val="24"/>
          <w:szCs w:val="24"/>
          <w:lang w:bidi="he-IL"/>
        </w:rPr>
        <w:t>A</w:t>
      </w:r>
      <w:r w:rsidRPr="00625755">
        <w:rPr>
          <w:rFonts w:cs="Arial"/>
          <w:b/>
          <w:bCs/>
          <w:sz w:val="24"/>
          <w:szCs w:val="24"/>
          <w:lang w:bidi="he-IL"/>
        </w:rPr>
        <w:t xml:space="preserve">postolic </w:t>
      </w:r>
      <w:r w:rsidR="00625755" w:rsidRPr="00625755">
        <w:rPr>
          <w:rFonts w:cs="Arial"/>
          <w:b/>
          <w:bCs/>
          <w:sz w:val="24"/>
          <w:szCs w:val="24"/>
          <w:lang w:bidi="he-IL"/>
        </w:rPr>
        <w:t>C</w:t>
      </w:r>
      <w:r w:rsidRPr="00625755">
        <w:rPr>
          <w:rFonts w:cs="Arial"/>
          <w:b/>
          <w:bCs/>
          <w:sz w:val="24"/>
          <w:szCs w:val="24"/>
          <w:lang w:bidi="he-IL"/>
        </w:rPr>
        <w:t>onstitution it is stated</w:t>
      </w:r>
      <w:r w:rsidR="00625755">
        <w:rPr>
          <w:rFonts w:cs="Arial"/>
          <w:b/>
          <w:bCs/>
          <w:sz w:val="24"/>
          <w:szCs w:val="24"/>
          <w:lang w:bidi="he-IL"/>
        </w:rPr>
        <w:t>:</w:t>
      </w:r>
    </w:p>
    <w:p w:rsidR="00D7791E" w:rsidRPr="006E5A6A" w:rsidRDefault="00D7791E" w:rsidP="00D11736">
      <w:pPr>
        <w:spacing w:after="0"/>
        <w:ind w:left="720"/>
        <w:jc w:val="both"/>
        <w:rPr>
          <w:sz w:val="24"/>
          <w:szCs w:val="24"/>
          <w:lang w:eastAsia="en-GB"/>
        </w:rPr>
      </w:pPr>
      <w:r w:rsidRPr="006E5A6A">
        <w:rPr>
          <w:sz w:val="24"/>
          <w:szCs w:val="24"/>
          <w:lang w:eastAsia="en-GB"/>
        </w:rPr>
        <w:lastRenderedPageBreak/>
        <w:t>“If, therefore, he be persuaded by the mouth of you three, it is</w:t>
      </w:r>
      <w:r w:rsidR="00625755" w:rsidRPr="006E5A6A">
        <w:rPr>
          <w:sz w:val="24"/>
          <w:szCs w:val="24"/>
          <w:lang w:eastAsia="en-GB"/>
        </w:rPr>
        <w:t xml:space="preserve"> </w:t>
      </w:r>
      <w:r w:rsidRPr="006E5A6A">
        <w:rPr>
          <w:sz w:val="24"/>
          <w:szCs w:val="24"/>
          <w:lang w:eastAsia="en-GB"/>
        </w:rPr>
        <w:t>well. But if any one hardens himself, “</w:t>
      </w:r>
      <w:r w:rsidRPr="002B2A12">
        <w:rPr>
          <w:i/>
          <w:iCs/>
          <w:sz w:val="24"/>
          <w:szCs w:val="24"/>
          <w:lang w:eastAsia="en-GB"/>
        </w:rPr>
        <w:t>tell it to the Church: but if he</w:t>
      </w:r>
      <w:r w:rsidR="00625755" w:rsidRPr="002B2A12">
        <w:rPr>
          <w:i/>
          <w:iCs/>
          <w:sz w:val="24"/>
          <w:szCs w:val="24"/>
          <w:lang w:eastAsia="en-GB"/>
        </w:rPr>
        <w:t xml:space="preserve"> </w:t>
      </w:r>
      <w:r w:rsidRPr="002B2A12">
        <w:rPr>
          <w:i/>
          <w:iCs/>
          <w:sz w:val="24"/>
          <w:szCs w:val="24"/>
          <w:lang w:eastAsia="en-GB"/>
        </w:rPr>
        <w:t xml:space="preserve">neglects to hear the Church, let him be to thee as </w:t>
      </w:r>
      <w:proofErr w:type="gramStart"/>
      <w:r w:rsidRPr="002B2A12">
        <w:rPr>
          <w:i/>
          <w:iCs/>
          <w:sz w:val="24"/>
          <w:szCs w:val="24"/>
          <w:lang w:eastAsia="en-GB"/>
        </w:rPr>
        <w:t>an</w:t>
      </w:r>
      <w:proofErr w:type="gramEnd"/>
      <w:r w:rsidRPr="002B2A12">
        <w:rPr>
          <w:i/>
          <w:iCs/>
          <w:sz w:val="24"/>
          <w:szCs w:val="24"/>
          <w:lang w:eastAsia="en-GB"/>
        </w:rPr>
        <w:t xml:space="preserve"> heathen man and a</w:t>
      </w:r>
      <w:r w:rsidR="00625755" w:rsidRPr="002B2A12">
        <w:rPr>
          <w:i/>
          <w:iCs/>
          <w:sz w:val="24"/>
          <w:szCs w:val="24"/>
          <w:lang w:eastAsia="en-GB"/>
        </w:rPr>
        <w:t xml:space="preserve"> </w:t>
      </w:r>
      <w:r w:rsidRPr="002B2A12">
        <w:rPr>
          <w:i/>
          <w:iCs/>
          <w:sz w:val="24"/>
          <w:szCs w:val="24"/>
          <w:lang w:eastAsia="en-GB"/>
        </w:rPr>
        <w:t>publican</w:t>
      </w:r>
      <w:r w:rsidR="002B2A12">
        <w:rPr>
          <w:sz w:val="24"/>
          <w:szCs w:val="24"/>
          <w:lang w:eastAsia="en-GB"/>
        </w:rPr>
        <w:t>.</w:t>
      </w:r>
      <w:r w:rsidRPr="006E5A6A">
        <w:rPr>
          <w:sz w:val="24"/>
          <w:szCs w:val="24"/>
          <w:lang w:eastAsia="en-GB"/>
        </w:rPr>
        <w:t>”</w:t>
      </w:r>
      <w:r w:rsidR="002B2A12">
        <w:rPr>
          <w:rStyle w:val="FootnoteReference"/>
          <w:sz w:val="24"/>
          <w:szCs w:val="24"/>
          <w:lang w:eastAsia="en-GB"/>
        </w:rPr>
        <w:footnoteReference w:id="95"/>
      </w:r>
      <w:r w:rsidRPr="006E5A6A">
        <w:rPr>
          <w:sz w:val="24"/>
          <w:szCs w:val="24"/>
          <w:lang w:eastAsia="en-GB"/>
        </w:rPr>
        <w:t xml:space="preserve"> </w:t>
      </w:r>
      <w:r w:rsidR="002B2A12">
        <w:rPr>
          <w:sz w:val="24"/>
          <w:szCs w:val="24"/>
          <w:lang w:eastAsia="en-GB"/>
        </w:rPr>
        <w:t xml:space="preserve">… </w:t>
      </w:r>
      <w:r w:rsidRPr="006E5A6A">
        <w:rPr>
          <w:sz w:val="24"/>
          <w:szCs w:val="24"/>
          <w:lang w:eastAsia="en-GB"/>
        </w:rPr>
        <w:t>But if he be willing to repent, receive him. For the</w:t>
      </w:r>
      <w:r w:rsidR="00625755" w:rsidRPr="006E5A6A">
        <w:rPr>
          <w:sz w:val="24"/>
          <w:szCs w:val="24"/>
          <w:lang w:eastAsia="en-GB"/>
        </w:rPr>
        <w:t xml:space="preserve"> </w:t>
      </w:r>
      <w:r w:rsidRPr="006E5A6A">
        <w:rPr>
          <w:sz w:val="24"/>
          <w:szCs w:val="24"/>
          <w:lang w:eastAsia="en-GB"/>
        </w:rPr>
        <w:t>Church does not receive an heathen or a publican to communion, before</w:t>
      </w:r>
      <w:r w:rsidR="00625755" w:rsidRPr="006E5A6A">
        <w:rPr>
          <w:sz w:val="24"/>
          <w:szCs w:val="24"/>
          <w:lang w:eastAsia="en-GB"/>
        </w:rPr>
        <w:t xml:space="preserve"> </w:t>
      </w:r>
      <w:r w:rsidRPr="006E5A6A">
        <w:rPr>
          <w:sz w:val="24"/>
          <w:szCs w:val="24"/>
          <w:lang w:eastAsia="en-GB"/>
        </w:rPr>
        <w:t>they every one re</w:t>
      </w:r>
      <w:r w:rsidR="002B2A12">
        <w:rPr>
          <w:sz w:val="24"/>
          <w:szCs w:val="24"/>
          <w:lang w:eastAsia="en-GB"/>
        </w:rPr>
        <w:t xml:space="preserve">pent of their former impieties… </w:t>
      </w:r>
      <w:r w:rsidR="00D11736">
        <w:rPr>
          <w:sz w:val="24"/>
          <w:szCs w:val="24"/>
          <w:lang w:eastAsia="en-GB"/>
        </w:rPr>
        <w:t>b</w:t>
      </w:r>
      <w:r w:rsidRPr="006E5A6A">
        <w:rPr>
          <w:sz w:val="24"/>
          <w:szCs w:val="24"/>
          <w:lang w:eastAsia="en-GB"/>
        </w:rPr>
        <w:t>ut do not receive them to communion</w:t>
      </w:r>
      <w:r w:rsidR="00625755" w:rsidRPr="006E5A6A">
        <w:rPr>
          <w:sz w:val="24"/>
          <w:szCs w:val="24"/>
          <w:lang w:eastAsia="en-GB"/>
        </w:rPr>
        <w:t xml:space="preserve"> </w:t>
      </w:r>
      <w:r w:rsidRPr="006E5A6A">
        <w:rPr>
          <w:sz w:val="24"/>
          <w:szCs w:val="24"/>
          <w:lang w:eastAsia="en-GB"/>
        </w:rPr>
        <w:t>until they have received the seal of baptism, and are made complete</w:t>
      </w:r>
      <w:r w:rsidR="00625755" w:rsidRPr="006E5A6A">
        <w:rPr>
          <w:sz w:val="24"/>
          <w:szCs w:val="24"/>
          <w:lang w:eastAsia="en-GB"/>
        </w:rPr>
        <w:t xml:space="preserve"> </w:t>
      </w:r>
      <w:r w:rsidRPr="006E5A6A">
        <w:rPr>
          <w:sz w:val="24"/>
          <w:szCs w:val="24"/>
          <w:lang w:eastAsia="en-GB"/>
        </w:rPr>
        <w:t>Christians;</w:t>
      </w:r>
      <w:r w:rsidR="002B2A12">
        <w:rPr>
          <w:rStyle w:val="FootnoteReference"/>
          <w:sz w:val="24"/>
          <w:szCs w:val="24"/>
          <w:lang w:eastAsia="en-GB"/>
        </w:rPr>
        <w:footnoteReference w:id="96"/>
      </w:r>
      <w:r w:rsidRPr="006E5A6A">
        <w:rPr>
          <w:sz w:val="24"/>
          <w:szCs w:val="24"/>
          <w:lang w:eastAsia="en-GB"/>
        </w:rPr>
        <w:t xml:space="preserve"> so do we also permit such as these to enter only to hear, until</w:t>
      </w:r>
      <w:r w:rsidR="00625755" w:rsidRPr="006E5A6A">
        <w:rPr>
          <w:sz w:val="24"/>
          <w:szCs w:val="24"/>
          <w:lang w:eastAsia="en-GB"/>
        </w:rPr>
        <w:t xml:space="preserve"> </w:t>
      </w:r>
      <w:r w:rsidRPr="006E5A6A">
        <w:rPr>
          <w:sz w:val="24"/>
          <w:szCs w:val="24"/>
          <w:lang w:eastAsia="en-GB"/>
        </w:rPr>
        <w:t>they show the fruit of repentance, that by hearing the word they may not</w:t>
      </w:r>
      <w:r w:rsidR="00625755" w:rsidRPr="006E5A6A">
        <w:rPr>
          <w:sz w:val="24"/>
          <w:szCs w:val="24"/>
          <w:lang w:eastAsia="en-GB"/>
        </w:rPr>
        <w:t xml:space="preserve"> </w:t>
      </w:r>
      <w:r w:rsidRPr="006E5A6A">
        <w:rPr>
          <w:sz w:val="24"/>
          <w:szCs w:val="24"/>
          <w:lang w:eastAsia="en-GB"/>
        </w:rPr>
        <w:t>utterly and irrecoverably perish. But let them not be admitted to</w:t>
      </w:r>
      <w:r w:rsidR="00625755" w:rsidRPr="006E5A6A">
        <w:rPr>
          <w:sz w:val="24"/>
          <w:szCs w:val="24"/>
          <w:lang w:eastAsia="en-GB"/>
        </w:rPr>
        <w:t xml:space="preserve"> </w:t>
      </w:r>
      <w:r w:rsidRPr="006E5A6A">
        <w:rPr>
          <w:sz w:val="24"/>
          <w:szCs w:val="24"/>
          <w:lang w:eastAsia="en-GB"/>
        </w:rPr>
        <w:t>communion in prayer</w:t>
      </w:r>
      <w:r w:rsidR="00625755" w:rsidRPr="006E5A6A">
        <w:rPr>
          <w:sz w:val="24"/>
          <w:szCs w:val="24"/>
          <w:lang w:eastAsia="en-GB"/>
        </w:rPr>
        <w:t>.</w:t>
      </w:r>
      <w:r w:rsidRPr="006E5A6A">
        <w:rPr>
          <w:sz w:val="24"/>
          <w:szCs w:val="24"/>
          <w:lang w:eastAsia="en-GB"/>
        </w:rPr>
        <w:t>”</w:t>
      </w:r>
      <w:r w:rsidRPr="0094757B">
        <w:rPr>
          <w:vertAlign w:val="superscript"/>
          <w:lang w:eastAsia="en-GB"/>
        </w:rPr>
        <w:footnoteReference w:id="97"/>
      </w:r>
    </w:p>
    <w:p w:rsidR="00625755" w:rsidRPr="00625755" w:rsidRDefault="00625755" w:rsidP="00141293">
      <w:pPr>
        <w:spacing w:after="0"/>
        <w:jc w:val="both"/>
        <w:rPr>
          <w:rFonts w:cs="Times New Roman"/>
          <w:sz w:val="24"/>
          <w:szCs w:val="24"/>
        </w:rPr>
      </w:pPr>
      <w:r w:rsidRPr="00141293">
        <w:rPr>
          <w:rFonts w:cs="Times New Roman"/>
          <w:b/>
          <w:bCs/>
          <w:sz w:val="24"/>
          <w:szCs w:val="24"/>
        </w:rPr>
        <w:t xml:space="preserve">Again </w:t>
      </w:r>
      <w:r w:rsidR="00141293">
        <w:rPr>
          <w:rFonts w:cs="Times New Roman"/>
          <w:b/>
          <w:bCs/>
          <w:sz w:val="24"/>
          <w:szCs w:val="24"/>
        </w:rPr>
        <w:t>the Apostolic Constitutions</w:t>
      </w:r>
      <w:r w:rsidRPr="00141293">
        <w:rPr>
          <w:rFonts w:cs="Times New Roman"/>
          <w:b/>
          <w:bCs/>
          <w:sz w:val="24"/>
          <w:szCs w:val="24"/>
        </w:rPr>
        <w:t xml:space="preserve"> state</w:t>
      </w:r>
      <w:r w:rsidRPr="00625755">
        <w:rPr>
          <w:rFonts w:cs="Times New Roman"/>
          <w:sz w:val="24"/>
          <w:szCs w:val="24"/>
        </w:rPr>
        <w:t>:</w:t>
      </w:r>
    </w:p>
    <w:p w:rsidR="00D7791E" w:rsidRPr="00625755" w:rsidRDefault="00D7791E" w:rsidP="006A79DB">
      <w:pPr>
        <w:spacing w:after="0"/>
        <w:ind w:left="720"/>
        <w:jc w:val="both"/>
        <w:rPr>
          <w:rFonts w:cs="Times New Roman"/>
          <w:sz w:val="24"/>
          <w:szCs w:val="24"/>
        </w:rPr>
      </w:pPr>
      <w:r w:rsidRPr="00625755">
        <w:rPr>
          <w:rFonts w:cs="Times New Roman"/>
          <w:sz w:val="24"/>
          <w:szCs w:val="24"/>
        </w:rPr>
        <w:t>“In the present world, the righteous and the wicked are mingled together in the common affairs of life but not in the holy communion.</w:t>
      </w:r>
      <w:r w:rsidR="00625755">
        <w:rPr>
          <w:rFonts w:cs="Times New Roman"/>
          <w:sz w:val="24"/>
          <w:szCs w:val="24"/>
        </w:rPr>
        <w:t>”</w:t>
      </w:r>
      <w:r w:rsidRPr="00625755">
        <w:rPr>
          <w:rStyle w:val="FootnoteReference"/>
          <w:rFonts w:cs="Times New Roman"/>
          <w:sz w:val="24"/>
          <w:szCs w:val="24"/>
        </w:rPr>
        <w:footnoteReference w:id="98"/>
      </w:r>
    </w:p>
    <w:p w:rsidR="00E74561" w:rsidRPr="00625755" w:rsidRDefault="00EB7DA6" w:rsidP="006A79DB">
      <w:pPr>
        <w:spacing w:after="0"/>
        <w:jc w:val="both"/>
        <w:rPr>
          <w:rFonts w:cs="Arial"/>
          <w:sz w:val="24"/>
          <w:szCs w:val="24"/>
          <w:lang w:bidi="he-IL"/>
        </w:rPr>
      </w:pPr>
      <w:r w:rsidRPr="006E5A6A">
        <w:rPr>
          <w:rFonts w:cs="Arial"/>
          <w:b/>
          <w:bCs/>
          <w:sz w:val="24"/>
          <w:szCs w:val="24"/>
          <w:lang w:bidi="he-IL"/>
        </w:rPr>
        <w:t>St</w:t>
      </w:r>
      <w:r w:rsidR="006E5A6A">
        <w:rPr>
          <w:rFonts w:cs="Arial"/>
          <w:b/>
          <w:bCs/>
          <w:sz w:val="24"/>
          <w:szCs w:val="24"/>
          <w:lang w:bidi="he-IL"/>
        </w:rPr>
        <w:t>.</w:t>
      </w:r>
      <w:r w:rsidRPr="006E5A6A">
        <w:rPr>
          <w:rFonts w:cs="Arial"/>
          <w:b/>
          <w:bCs/>
          <w:sz w:val="24"/>
          <w:szCs w:val="24"/>
          <w:lang w:bidi="he-IL"/>
        </w:rPr>
        <w:t xml:space="preserve"> </w:t>
      </w:r>
      <w:proofErr w:type="spellStart"/>
      <w:r w:rsidRPr="006E5A6A">
        <w:rPr>
          <w:rFonts w:cs="Arial"/>
          <w:b/>
          <w:bCs/>
          <w:sz w:val="24"/>
          <w:szCs w:val="24"/>
          <w:lang w:bidi="he-IL"/>
        </w:rPr>
        <w:t>Irenaeus</w:t>
      </w:r>
      <w:proofErr w:type="spellEnd"/>
      <w:r w:rsidRPr="006E5A6A">
        <w:rPr>
          <w:rFonts w:cs="Arial"/>
          <w:b/>
          <w:bCs/>
          <w:sz w:val="24"/>
          <w:szCs w:val="24"/>
          <w:lang w:bidi="he-IL"/>
        </w:rPr>
        <w:t xml:space="preserve"> wrote</w:t>
      </w:r>
      <w:r w:rsidRPr="00625755">
        <w:rPr>
          <w:rFonts w:cs="Arial"/>
          <w:sz w:val="24"/>
          <w:szCs w:val="24"/>
          <w:lang w:bidi="he-IL"/>
        </w:rPr>
        <w:t>:</w:t>
      </w:r>
    </w:p>
    <w:p w:rsidR="00EB7DA6" w:rsidRPr="006E5A6A" w:rsidRDefault="00625755" w:rsidP="00AB3881">
      <w:pPr>
        <w:spacing w:after="0"/>
        <w:ind w:left="720"/>
        <w:jc w:val="both"/>
        <w:rPr>
          <w:sz w:val="24"/>
          <w:szCs w:val="24"/>
          <w:lang w:eastAsia="en-GB"/>
        </w:rPr>
      </w:pPr>
      <w:r w:rsidRPr="006E5A6A">
        <w:rPr>
          <w:sz w:val="24"/>
          <w:szCs w:val="24"/>
          <w:lang w:eastAsia="en-GB"/>
        </w:rPr>
        <w:t>“</w:t>
      </w:r>
      <w:r w:rsidR="00AB3881">
        <w:rPr>
          <w:sz w:val="24"/>
          <w:szCs w:val="24"/>
          <w:lang w:eastAsia="en-GB"/>
        </w:rPr>
        <w:t>B</w:t>
      </w:r>
      <w:r w:rsidR="00EB7DA6" w:rsidRPr="006E5A6A">
        <w:rPr>
          <w:sz w:val="24"/>
          <w:szCs w:val="24"/>
          <w:lang w:eastAsia="en-GB"/>
        </w:rPr>
        <w:t xml:space="preserve">e </w:t>
      </w:r>
      <w:r w:rsidR="00AB3881" w:rsidRPr="006E5A6A">
        <w:rPr>
          <w:sz w:val="24"/>
          <w:szCs w:val="24"/>
          <w:lang w:eastAsia="en-GB"/>
        </w:rPr>
        <w:t xml:space="preserve">not </w:t>
      </w:r>
      <w:r w:rsidR="00AB3881">
        <w:rPr>
          <w:sz w:val="24"/>
          <w:szCs w:val="24"/>
          <w:lang w:eastAsia="en-GB"/>
        </w:rPr>
        <w:t xml:space="preserve">ye therefore </w:t>
      </w:r>
      <w:r w:rsidR="00EB7DA6" w:rsidRPr="006E5A6A">
        <w:rPr>
          <w:sz w:val="24"/>
          <w:szCs w:val="24"/>
          <w:lang w:eastAsia="en-GB"/>
        </w:rPr>
        <w:t>partakers with them</w:t>
      </w:r>
      <w:r w:rsidR="00AB3881">
        <w:rPr>
          <w:sz w:val="24"/>
          <w:szCs w:val="24"/>
          <w:lang w:eastAsia="en-GB"/>
        </w:rPr>
        <w:t>. And as</w:t>
      </w:r>
      <w:r w:rsidR="00EB7DA6" w:rsidRPr="006E5A6A">
        <w:rPr>
          <w:sz w:val="24"/>
          <w:szCs w:val="24"/>
          <w:lang w:eastAsia="en-GB"/>
        </w:rPr>
        <w:t xml:space="preserve"> then, the condemnation of sinners extended to others who approved of them</w:t>
      </w:r>
      <w:r w:rsidR="00AB3881">
        <w:rPr>
          <w:sz w:val="24"/>
          <w:szCs w:val="24"/>
          <w:lang w:eastAsia="en-GB"/>
        </w:rPr>
        <w:t>,</w:t>
      </w:r>
      <w:r w:rsidR="00EB7DA6" w:rsidRPr="006E5A6A">
        <w:rPr>
          <w:sz w:val="24"/>
          <w:szCs w:val="24"/>
          <w:lang w:eastAsia="en-GB"/>
        </w:rPr>
        <w:t xml:space="preserve"> and joined in their society</w:t>
      </w:r>
      <w:r w:rsidR="00AB3881">
        <w:rPr>
          <w:sz w:val="24"/>
          <w:szCs w:val="24"/>
          <w:lang w:eastAsia="en-GB"/>
        </w:rPr>
        <w:t>; so also is it</w:t>
      </w:r>
      <w:r w:rsidR="00EB7DA6" w:rsidRPr="006E5A6A">
        <w:rPr>
          <w:sz w:val="24"/>
          <w:szCs w:val="24"/>
          <w:lang w:eastAsia="en-GB"/>
        </w:rPr>
        <w:t xml:space="preserve"> the case at present </w:t>
      </w:r>
      <w:r w:rsidR="00AB3881">
        <w:rPr>
          <w:sz w:val="24"/>
          <w:szCs w:val="24"/>
          <w:lang w:eastAsia="en-GB"/>
        </w:rPr>
        <w:t>that</w:t>
      </w:r>
      <w:r w:rsidR="00EB7DA6" w:rsidRPr="006E5A6A">
        <w:rPr>
          <w:sz w:val="24"/>
          <w:szCs w:val="24"/>
          <w:lang w:eastAsia="en-GB"/>
        </w:rPr>
        <w:t xml:space="preserve"> “</w:t>
      </w:r>
      <w:r w:rsidR="00EB7DA6" w:rsidRPr="007865BF">
        <w:rPr>
          <w:i/>
          <w:iCs/>
          <w:sz w:val="24"/>
          <w:szCs w:val="24"/>
          <w:lang w:eastAsia="en-GB"/>
        </w:rPr>
        <w:t>a little leaven leavens the whole lump</w:t>
      </w:r>
      <w:r w:rsidRPr="006E5A6A">
        <w:rPr>
          <w:sz w:val="24"/>
          <w:szCs w:val="24"/>
          <w:lang w:eastAsia="en-GB"/>
        </w:rPr>
        <w:t>.</w:t>
      </w:r>
      <w:r w:rsidR="00EB7DA6" w:rsidRPr="006E5A6A">
        <w:rPr>
          <w:sz w:val="24"/>
          <w:szCs w:val="24"/>
          <w:lang w:eastAsia="en-GB"/>
        </w:rPr>
        <w:t>”</w:t>
      </w:r>
      <w:r w:rsidR="00EB7DA6" w:rsidRPr="006E5A6A">
        <w:rPr>
          <w:vertAlign w:val="superscript"/>
          <w:lang w:eastAsia="en-GB"/>
        </w:rPr>
        <w:footnoteReference w:id="99"/>
      </w:r>
    </w:p>
    <w:p w:rsidR="009D55A9" w:rsidRPr="00625755" w:rsidRDefault="00EB7DA6" w:rsidP="006A79DB">
      <w:pPr>
        <w:spacing w:after="0"/>
        <w:jc w:val="both"/>
        <w:rPr>
          <w:b/>
          <w:bCs/>
          <w:sz w:val="24"/>
          <w:szCs w:val="24"/>
          <w:lang w:eastAsia="en-GB"/>
        </w:rPr>
      </w:pPr>
      <w:r w:rsidRPr="00625755">
        <w:rPr>
          <w:b/>
          <w:bCs/>
          <w:sz w:val="24"/>
          <w:szCs w:val="24"/>
          <w:lang w:eastAsia="en-GB"/>
        </w:rPr>
        <w:t>St</w:t>
      </w:r>
      <w:r w:rsidR="00B1788E">
        <w:rPr>
          <w:b/>
          <w:bCs/>
          <w:sz w:val="24"/>
          <w:szCs w:val="24"/>
          <w:lang w:eastAsia="en-GB"/>
        </w:rPr>
        <w:t>.</w:t>
      </w:r>
      <w:r w:rsidRPr="00625755">
        <w:rPr>
          <w:b/>
          <w:bCs/>
          <w:sz w:val="24"/>
          <w:szCs w:val="24"/>
          <w:lang w:eastAsia="en-GB"/>
        </w:rPr>
        <w:t xml:space="preserve"> Cyprian wrote:</w:t>
      </w:r>
    </w:p>
    <w:p w:rsidR="00EB7DA6" w:rsidRPr="00625755" w:rsidRDefault="00EB7DA6" w:rsidP="00E93FBF">
      <w:pPr>
        <w:spacing w:after="0"/>
        <w:ind w:left="720"/>
        <w:jc w:val="both"/>
        <w:rPr>
          <w:sz w:val="24"/>
          <w:szCs w:val="24"/>
          <w:lang w:eastAsia="en-GB"/>
        </w:rPr>
      </w:pPr>
      <w:r w:rsidRPr="00625755">
        <w:rPr>
          <w:sz w:val="24"/>
          <w:szCs w:val="24"/>
          <w:lang w:eastAsia="en-GB"/>
        </w:rPr>
        <w:t xml:space="preserve">“For this reason I beg you that you will designate by name in the certificate [of communion] only those whom you yourselves </w:t>
      </w:r>
      <w:r w:rsidR="00E93FBF">
        <w:rPr>
          <w:sz w:val="24"/>
          <w:szCs w:val="24"/>
          <w:lang w:eastAsia="en-GB"/>
        </w:rPr>
        <w:t>see</w:t>
      </w:r>
      <w:r w:rsidRPr="00625755">
        <w:rPr>
          <w:sz w:val="24"/>
          <w:szCs w:val="24"/>
          <w:lang w:eastAsia="en-GB"/>
        </w:rPr>
        <w:t>, whom you have known, whose penitence you see to be very near to full satisfaction</w:t>
      </w:r>
      <w:r w:rsidR="00625755">
        <w:rPr>
          <w:sz w:val="24"/>
          <w:szCs w:val="24"/>
          <w:lang w:eastAsia="en-GB"/>
        </w:rPr>
        <w:t>.</w:t>
      </w:r>
      <w:r w:rsidRPr="00625755">
        <w:rPr>
          <w:sz w:val="24"/>
          <w:szCs w:val="24"/>
          <w:lang w:eastAsia="en-GB"/>
        </w:rPr>
        <w:t>”</w:t>
      </w:r>
      <w:r w:rsidRPr="006E5A6A">
        <w:rPr>
          <w:vertAlign w:val="superscript"/>
        </w:rPr>
        <w:footnoteReference w:id="100"/>
      </w:r>
    </w:p>
    <w:sectPr w:rsidR="00EB7DA6" w:rsidRPr="00625755" w:rsidSect="00833A0B">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43" w:rsidRDefault="00044B43" w:rsidP="005C732C">
      <w:pPr>
        <w:spacing w:after="0" w:line="240" w:lineRule="auto"/>
      </w:pPr>
      <w:r>
        <w:separator/>
      </w:r>
    </w:p>
  </w:endnote>
  <w:endnote w:type="continuationSeparator" w:id="0">
    <w:p w:rsidR="00044B43" w:rsidRDefault="00044B43" w:rsidP="005C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wgrkl">
    <w:panose1 w:val="00000000000000000000"/>
    <w:charset w:val="00"/>
    <w:family w:val="auto"/>
    <w:pitch w:val="variable"/>
    <w:sig w:usb0="A0000027" w:usb1="0000000A" w:usb2="00000000" w:usb3="00000000" w:csb0="00000111" w:csb1="00000000"/>
  </w:font>
  <w:font w:name="Simplified Arabic">
    <w:panose1 w:val="02010000000000000000"/>
    <w:charset w:val="00"/>
    <w:family w:val="roman"/>
    <w:pitch w:val="variable"/>
    <w:sig w:usb0="00002003" w:usb1="00000000" w:usb2="00000008" w:usb3="00000000" w:csb0="00000041" w:csb1="00000000"/>
  </w:font>
  <w:font w:name="Harrington">
    <w:panose1 w:val="04040505050A0202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25733"/>
      <w:docPartObj>
        <w:docPartGallery w:val="Page Numbers (Bottom of Page)"/>
        <w:docPartUnique/>
      </w:docPartObj>
    </w:sdtPr>
    <w:sdtEndPr>
      <w:rPr>
        <w:noProof/>
      </w:rPr>
    </w:sdtEndPr>
    <w:sdtContent>
      <w:p w:rsidR="00483D78" w:rsidRDefault="00483D78">
        <w:pPr>
          <w:pStyle w:val="Footer"/>
          <w:jc w:val="center"/>
        </w:pPr>
        <w:r>
          <w:fldChar w:fldCharType="begin"/>
        </w:r>
        <w:r>
          <w:instrText xml:space="preserve"> PAGE   \* MERGEFORMAT </w:instrText>
        </w:r>
        <w:r>
          <w:fldChar w:fldCharType="separate"/>
        </w:r>
        <w:r w:rsidR="00886240">
          <w:rPr>
            <w:noProof/>
          </w:rPr>
          <w:t>18</w:t>
        </w:r>
        <w:r>
          <w:rPr>
            <w:noProof/>
          </w:rPr>
          <w:fldChar w:fldCharType="end"/>
        </w:r>
      </w:p>
    </w:sdtContent>
  </w:sdt>
  <w:p w:rsidR="00483D78" w:rsidRDefault="00483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43" w:rsidRDefault="00044B43" w:rsidP="005C732C">
      <w:pPr>
        <w:spacing w:after="0" w:line="240" w:lineRule="auto"/>
      </w:pPr>
      <w:r>
        <w:separator/>
      </w:r>
    </w:p>
  </w:footnote>
  <w:footnote w:type="continuationSeparator" w:id="0">
    <w:p w:rsidR="00044B43" w:rsidRDefault="00044B43" w:rsidP="005C732C">
      <w:pPr>
        <w:spacing w:after="0" w:line="240" w:lineRule="auto"/>
      </w:pPr>
      <w:r>
        <w:continuationSeparator/>
      </w:r>
    </w:p>
  </w:footnote>
  <w:footnote w:id="1">
    <w:p w:rsidR="00483D78" w:rsidRPr="006A79DB" w:rsidRDefault="00483D78" w:rsidP="00F574AC">
      <w:pPr>
        <w:pStyle w:val="FootnoteText"/>
        <w:rPr>
          <w:rFonts w:cs="Times New Roman"/>
        </w:rPr>
      </w:pPr>
      <w:r w:rsidRPr="006A79DB">
        <w:rPr>
          <w:rStyle w:val="FootnoteReference"/>
          <w:rFonts w:cs="Times New Roman"/>
        </w:rPr>
        <w:footnoteRef/>
      </w:r>
      <w:r w:rsidRPr="006A79DB">
        <w:rPr>
          <w:rFonts w:cs="Times New Roman"/>
        </w:rPr>
        <w:t xml:space="preserve"> </w:t>
      </w:r>
      <w:r w:rsidRPr="006A79DB">
        <w:rPr>
          <w:rFonts w:cs="Times New Roman"/>
          <w:lang w:bidi="he-IL"/>
        </w:rPr>
        <w:t>Rev 5:8-12.  All Biblical references are from the New King James Version and Revised Van Dyke Version (RVD).</w:t>
      </w:r>
    </w:p>
  </w:footnote>
  <w:footnote w:id="2">
    <w:p w:rsidR="00483D78" w:rsidRPr="006A79DB" w:rsidRDefault="00483D78" w:rsidP="0039392C">
      <w:pPr>
        <w:pStyle w:val="FootnoteText"/>
        <w:rPr>
          <w:rFonts w:cs="Times New Roman"/>
        </w:rPr>
      </w:pPr>
      <w:r w:rsidRPr="006A79DB">
        <w:rPr>
          <w:rStyle w:val="FootnoteReference"/>
          <w:rFonts w:cs="Times New Roman"/>
        </w:rPr>
        <w:footnoteRef/>
      </w:r>
      <w:r w:rsidRPr="006A79DB">
        <w:rPr>
          <w:rFonts w:cs="Times New Roman"/>
        </w:rPr>
        <w:t xml:space="preserve"> Rev 5:12</w:t>
      </w:r>
      <w:proofErr w:type="gramStart"/>
      <w:r w:rsidRPr="006A79DB">
        <w:rPr>
          <w:rFonts w:cs="Times New Roman"/>
        </w:rPr>
        <w:t>,9</w:t>
      </w:r>
      <w:proofErr w:type="gramEnd"/>
      <w:r w:rsidRPr="006A79DB">
        <w:rPr>
          <w:rFonts w:cs="Times New Roman"/>
        </w:rPr>
        <w:t>.</w:t>
      </w:r>
    </w:p>
  </w:footnote>
  <w:footnote w:id="3">
    <w:p w:rsidR="00483D78" w:rsidRPr="006A79DB" w:rsidRDefault="00483D78" w:rsidP="002B2A12">
      <w:pPr>
        <w:pStyle w:val="FootnoteText"/>
        <w:rPr>
          <w:rFonts w:cs="Times New Roman"/>
          <w:b/>
          <w:bCs/>
        </w:rPr>
      </w:pPr>
      <w:r w:rsidRPr="006A79DB">
        <w:rPr>
          <w:rStyle w:val="FootnoteReference"/>
          <w:rFonts w:cs="Times New Roman"/>
        </w:rPr>
        <w:footnoteRef/>
      </w:r>
      <w:r w:rsidRPr="006A79DB">
        <w:rPr>
          <w:rFonts w:cs="Times New Roman"/>
        </w:rPr>
        <w:t xml:space="preserve"> </w:t>
      </w:r>
      <w:proofErr w:type="gramStart"/>
      <w:r w:rsidRPr="006A79DB">
        <w:rPr>
          <w:rFonts w:cs="Times New Roman"/>
        </w:rPr>
        <w:t xml:space="preserve">1 </w:t>
      </w:r>
      <w:proofErr w:type="spellStart"/>
      <w:r w:rsidRPr="006A79DB">
        <w:rPr>
          <w:rFonts w:cs="Times New Roman"/>
        </w:rPr>
        <w:t>Cor</w:t>
      </w:r>
      <w:proofErr w:type="spellEnd"/>
      <w:r w:rsidRPr="006A79DB">
        <w:rPr>
          <w:rFonts w:cs="Times New Roman"/>
        </w:rPr>
        <w:t xml:space="preserve"> 11:26.</w:t>
      </w:r>
      <w:proofErr w:type="gramEnd"/>
    </w:p>
  </w:footnote>
  <w:footnote w:id="4">
    <w:p w:rsidR="00483D78" w:rsidRDefault="00483D78">
      <w:pPr>
        <w:pStyle w:val="FootnoteText"/>
      </w:pPr>
      <w:r w:rsidRPr="006A79DB">
        <w:rPr>
          <w:rStyle w:val="FootnoteReference"/>
        </w:rPr>
        <w:footnoteRef/>
      </w:r>
      <w:r w:rsidRPr="006A79DB">
        <w:t xml:space="preserve"> </w:t>
      </w:r>
      <w:proofErr w:type="gramStart"/>
      <w:r w:rsidRPr="006A79DB">
        <w:t xml:space="preserve">1 </w:t>
      </w:r>
      <w:proofErr w:type="spellStart"/>
      <w:r w:rsidRPr="006A79DB">
        <w:t>Cor</w:t>
      </w:r>
      <w:proofErr w:type="spellEnd"/>
      <w:r w:rsidRPr="006A79DB">
        <w:t xml:space="preserve"> 10:16.</w:t>
      </w:r>
      <w:proofErr w:type="gramEnd"/>
    </w:p>
  </w:footnote>
  <w:footnote w:id="5">
    <w:p w:rsidR="00483D78" w:rsidRDefault="00483D78" w:rsidP="00456E3D">
      <w:pPr>
        <w:pStyle w:val="FootnoteText"/>
        <w:jc w:val="both"/>
      </w:pPr>
      <w:r>
        <w:rPr>
          <w:rStyle w:val="FootnoteReference"/>
        </w:rPr>
        <w:footnoteRef/>
      </w:r>
      <w:r>
        <w:t xml:space="preserve"> Nicene &amp; Post Nicene Fathers, </w:t>
      </w:r>
      <w:r w:rsidR="00430AD3">
        <w:t xml:space="preserve">series 1, </w:t>
      </w:r>
      <w:r>
        <w:t xml:space="preserve">Eerdmans Publishing Company, Grand Rapids, Michigan, 1978, </w:t>
      </w:r>
      <w:proofErr w:type="spellStart"/>
      <w:r w:rsidRPr="00CD6965">
        <w:t>Vol</w:t>
      </w:r>
      <w:proofErr w:type="spellEnd"/>
      <w:r w:rsidRPr="00CD6965">
        <w:t xml:space="preserve"> XII, Homilies on </w:t>
      </w:r>
      <w:r>
        <w:t>F</w:t>
      </w:r>
      <w:r w:rsidRPr="00CD6965">
        <w:t xml:space="preserve">irst Corinthians, Homily XXIV, </w:t>
      </w:r>
      <w:proofErr w:type="spellStart"/>
      <w:r w:rsidRPr="00CD6965">
        <w:t>vers</w:t>
      </w:r>
      <w:proofErr w:type="spellEnd"/>
      <w:r w:rsidRPr="00CD6965">
        <w:t xml:space="preserve">. </w:t>
      </w:r>
      <w:proofErr w:type="gramStart"/>
      <w:r w:rsidRPr="00CD6965">
        <w:t>1</w:t>
      </w:r>
      <w:r>
        <w:t>6</w:t>
      </w:r>
      <w:r w:rsidRPr="00CD6965">
        <w:t>, p.1</w:t>
      </w:r>
      <w:r>
        <w:t>39</w:t>
      </w:r>
      <w:r w:rsidRPr="00CD6965">
        <w:t>.</w:t>
      </w:r>
      <w:proofErr w:type="gramEnd"/>
    </w:p>
  </w:footnote>
  <w:footnote w:id="6">
    <w:p w:rsidR="00483D78" w:rsidRDefault="00483D78" w:rsidP="00F00AA4">
      <w:pPr>
        <w:pStyle w:val="FootnoteText"/>
        <w:jc w:val="both"/>
      </w:pPr>
      <w:r w:rsidRPr="00333053">
        <w:rPr>
          <w:rStyle w:val="FootnoteReference"/>
        </w:rPr>
        <w:footnoteRef/>
      </w:r>
      <w:r>
        <w:t xml:space="preserve"> </w:t>
      </w:r>
      <w:r w:rsidRPr="00B06356">
        <w:rPr>
          <w:i/>
          <w:iCs/>
        </w:rPr>
        <w:t>The Divine Liturgies of Saints Basil, Gregory and Cyril</w:t>
      </w:r>
      <w:r>
        <w:t xml:space="preserve">, Coptic Orthodox </w:t>
      </w:r>
      <w:proofErr w:type="spellStart"/>
      <w:r>
        <w:t>Patriarcate</w:t>
      </w:r>
      <w:proofErr w:type="spellEnd"/>
      <w:r>
        <w:t xml:space="preserve">, Virgin Mary &amp; St. </w:t>
      </w:r>
      <w:proofErr w:type="spellStart"/>
      <w:r>
        <w:t>Pachomious</w:t>
      </w:r>
      <w:proofErr w:type="spellEnd"/>
      <w:r>
        <w:t xml:space="preserve">, Rockland County New York, 2001, Liturgy of St. Basil, </w:t>
      </w:r>
      <w:r w:rsidRPr="00C56221">
        <w:t>p.</w:t>
      </w:r>
      <w:r>
        <w:t xml:space="preserve"> 159-162.</w:t>
      </w:r>
    </w:p>
  </w:footnote>
  <w:footnote w:id="7">
    <w:p w:rsidR="00483D78" w:rsidRDefault="00483D78" w:rsidP="00972276">
      <w:pPr>
        <w:pStyle w:val="FootnoteText"/>
      </w:pPr>
      <w:r>
        <w:rPr>
          <w:rStyle w:val="FootnoteReference"/>
        </w:rPr>
        <w:footnoteRef/>
      </w:r>
      <w:r>
        <w:t xml:space="preserve"> </w:t>
      </w:r>
      <w:proofErr w:type="spellStart"/>
      <w:r>
        <w:rPr>
          <w:rStyle w:val="citation"/>
          <w:lang w:val="en"/>
        </w:rPr>
        <w:t>Kunzler</w:t>
      </w:r>
      <w:proofErr w:type="spellEnd"/>
      <w:r>
        <w:rPr>
          <w:rStyle w:val="citation"/>
          <w:lang w:val="en"/>
        </w:rPr>
        <w:t xml:space="preserve">, Michael (2001). </w:t>
      </w:r>
      <w:proofErr w:type="gramStart"/>
      <w:r>
        <w:rPr>
          <w:rStyle w:val="citation"/>
          <w:i/>
          <w:iCs/>
          <w:lang w:val="en"/>
        </w:rPr>
        <w:t>The Church's Liturgy</w:t>
      </w:r>
      <w:r>
        <w:rPr>
          <w:rStyle w:val="citation"/>
          <w:lang w:val="en"/>
        </w:rPr>
        <w:t>.</w:t>
      </w:r>
      <w:proofErr w:type="gramEnd"/>
      <w:r>
        <w:rPr>
          <w:rStyle w:val="citation"/>
          <w:lang w:val="en"/>
        </w:rPr>
        <w:t xml:space="preserve"> London: Continuum. </w:t>
      </w:r>
      <w:proofErr w:type="gramStart"/>
      <w:r>
        <w:rPr>
          <w:rStyle w:val="citation"/>
          <w:lang w:val="en"/>
        </w:rPr>
        <w:t>p. 61.</w:t>
      </w:r>
      <w:proofErr w:type="gramEnd"/>
    </w:p>
  </w:footnote>
  <w:footnote w:id="8">
    <w:p w:rsidR="00483D78" w:rsidRDefault="00483D78" w:rsidP="006D40C5">
      <w:pPr>
        <w:pStyle w:val="FootnoteText"/>
        <w:jc w:val="both"/>
      </w:pPr>
      <w:r w:rsidRPr="00333053">
        <w:rPr>
          <w:rStyle w:val="FootnoteReference"/>
        </w:rPr>
        <w:footnoteRef/>
      </w:r>
      <w:r>
        <w:t xml:space="preserve"> </w:t>
      </w:r>
      <w:r w:rsidRPr="00B06356">
        <w:rPr>
          <w:i/>
          <w:iCs/>
        </w:rPr>
        <w:t xml:space="preserve">The Divine Liturgies of Saints Basil, Gregory and </w:t>
      </w:r>
      <w:r w:rsidRPr="00333053">
        <w:rPr>
          <w:i/>
          <w:iCs/>
        </w:rPr>
        <w:t>Cyril</w:t>
      </w:r>
      <w:r w:rsidRPr="00333053">
        <w:t>,</w:t>
      </w:r>
      <w:r>
        <w:t xml:space="preserve"> </w:t>
      </w:r>
      <w:r w:rsidR="006D40C5">
        <w:t xml:space="preserve">Coptic Orthodox </w:t>
      </w:r>
      <w:proofErr w:type="spellStart"/>
      <w:r w:rsidR="006D40C5">
        <w:t>Patriarcate</w:t>
      </w:r>
      <w:proofErr w:type="spellEnd"/>
      <w:r w:rsidR="006D40C5">
        <w:t xml:space="preserve">, Virgin Mary &amp; St. </w:t>
      </w:r>
      <w:proofErr w:type="spellStart"/>
      <w:r w:rsidR="006D40C5">
        <w:t>Pachomious</w:t>
      </w:r>
      <w:proofErr w:type="spellEnd"/>
      <w:r w:rsidR="006D40C5">
        <w:t>, Rockland County New York, 2001, Liturgy of St. Basil</w:t>
      </w:r>
      <w:r>
        <w:t xml:space="preserve">, </w:t>
      </w:r>
      <w:r w:rsidRPr="00C56221">
        <w:t>p.</w:t>
      </w:r>
      <w:r>
        <w:t xml:space="preserve"> 163-164.</w:t>
      </w:r>
    </w:p>
  </w:footnote>
  <w:footnote w:id="9">
    <w:p w:rsidR="00483D78" w:rsidRDefault="00483D78" w:rsidP="00972276">
      <w:pPr>
        <w:pStyle w:val="FootnoteText"/>
      </w:pPr>
      <w:r>
        <w:rPr>
          <w:rStyle w:val="FootnoteReference"/>
        </w:rPr>
        <w:footnoteRef/>
      </w:r>
      <w:r>
        <w:t xml:space="preserve"> </w:t>
      </w:r>
      <w:r w:rsidRPr="00022C8A">
        <w:rPr>
          <w:i/>
          <w:iCs/>
        </w:rPr>
        <w:t xml:space="preserve">Catholic </w:t>
      </w:r>
      <w:proofErr w:type="gramStart"/>
      <w:r w:rsidRPr="00022C8A">
        <w:rPr>
          <w:i/>
          <w:iCs/>
        </w:rPr>
        <w:t>Encyclopedia</w:t>
      </w:r>
      <w:r>
        <w:t>,</w:t>
      </w:r>
      <w:proofErr w:type="gramEnd"/>
      <w:r>
        <w:t xml:space="preserve"> </w:t>
      </w:r>
      <w:r w:rsidRPr="00D50F9D">
        <w:t>Retrieved 2007-02-18</w:t>
      </w:r>
      <w:r>
        <w:t>.</w:t>
      </w:r>
    </w:p>
  </w:footnote>
  <w:footnote w:id="10">
    <w:p w:rsidR="00483D78" w:rsidRDefault="00483D78" w:rsidP="00430AD3">
      <w:pPr>
        <w:pStyle w:val="FootnoteText"/>
        <w:jc w:val="both"/>
      </w:pPr>
      <w:r>
        <w:rPr>
          <w:rStyle w:val="FootnoteReference"/>
        </w:rPr>
        <w:footnoteRef/>
      </w:r>
      <w:r>
        <w:t xml:space="preserve"> John A. </w:t>
      </w:r>
      <w:proofErr w:type="spellStart"/>
      <w:r>
        <w:t>McGuckin</w:t>
      </w:r>
      <w:proofErr w:type="spellEnd"/>
      <w:r>
        <w:t xml:space="preserve">, </w:t>
      </w:r>
      <w:r w:rsidRPr="00022C8A">
        <w:rPr>
          <w:i/>
          <w:iCs/>
        </w:rPr>
        <w:t>The Westminster handbook to Patristic Theology</w:t>
      </w:r>
      <w:r>
        <w:t xml:space="preserve">, Westminster john Knox Press, </w:t>
      </w:r>
      <w:proofErr w:type="spellStart"/>
      <w:r>
        <w:t>Luisville</w:t>
      </w:r>
      <w:proofErr w:type="spellEnd"/>
      <w:r>
        <w:t>, London, 2004, p. 119.</w:t>
      </w:r>
    </w:p>
  </w:footnote>
  <w:footnote w:id="11">
    <w:p w:rsidR="00483D78" w:rsidRDefault="00483D78" w:rsidP="00430AD3">
      <w:pPr>
        <w:pStyle w:val="FootnoteText"/>
        <w:jc w:val="both"/>
      </w:pPr>
      <w:r w:rsidRPr="00333053">
        <w:rPr>
          <w:rStyle w:val="FootnoteReference"/>
        </w:rPr>
        <w:footnoteRef/>
      </w:r>
      <w:r>
        <w:t xml:space="preserve"> </w:t>
      </w:r>
      <w:r w:rsidRPr="00B06356">
        <w:rPr>
          <w:i/>
          <w:iCs/>
        </w:rPr>
        <w:t xml:space="preserve">The Divine Liturgies of Saints Basil, Gregory and </w:t>
      </w:r>
      <w:r w:rsidRPr="00333053">
        <w:rPr>
          <w:i/>
          <w:iCs/>
        </w:rPr>
        <w:t>Cyril</w:t>
      </w:r>
      <w:r w:rsidRPr="00333053">
        <w:t>,</w:t>
      </w:r>
      <w:r>
        <w:t xml:space="preserve"> </w:t>
      </w:r>
      <w:r w:rsidR="006D40C5">
        <w:t xml:space="preserve">Coptic Orthodox </w:t>
      </w:r>
      <w:proofErr w:type="spellStart"/>
      <w:r w:rsidR="006D40C5">
        <w:t>Patriarcate</w:t>
      </w:r>
      <w:proofErr w:type="spellEnd"/>
      <w:r w:rsidR="006D40C5">
        <w:t xml:space="preserve">, Virgin Mary &amp; St. </w:t>
      </w:r>
      <w:proofErr w:type="spellStart"/>
      <w:r w:rsidR="006D40C5">
        <w:t>Pachomious</w:t>
      </w:r>
      <w:proofErr w:type="spellEnd"/>
      <w:r w:rsidR="006D40C5">
        <w:t>, Rockland County New York, 2001, Liturgy of St. Basil</w:t>
      </w:r>
      <w:r>
        <w:t xml:space="preserve">, </w:t>
      </w:r>
      <w:r w:rsidRPr="00C56221">
        <w:t>p.</w:t>
      </w:r>
      <w:r>
        <w:t xml:space="preserve"> 165.</w:t>
      </w:r>
    </w:p>
  </w:footnote>
  <w:footnote w:id="12">
    <w:p w:rsidR="00430AD3" w:rsidRDefault="00430AD3">
      <w:pPr>
        <w:pStyle w:val="FootnoteText"/>
      </w:pPr>
      <w:r>
        <w:rPr>
          <w:rStyle w:val="FootnoteReference"/>
        </w:rPr>
        <w:footnoteRef/>
      </w:r>
      <w:r>
        <w:t xml:space="preserve"> Ibid.</w:t>
      </w:r>
    </w:p>
  </w:footnote>
  <w:footnote w:id="13">
    <w:p w:rsidR="00483D78" w:rsidRDefault="00483D78" w:rsidP="006E088E">
      <w:pPr>
        <w:pStyle w:val="FootnoteText"/>
        <w:jc w:val="both"/>
      </w:pPr>
      <w:r>
        <w:rPr>
          <w:rStyle w:val="FootnoteReference"/>
        </w:rPr>
        <w:footnoteRef/>
      </w:r>
      <w:r>
        <w:t xml:space="preserve"> Ante Nicene Fathers, Eerdmans Publishing Company, Grand Rapids, Michigan, 1979, Vol. I, Fragments from the Lost Writings of </w:t>
      </w:r>
      <w:proofErr w:type="spellStart"/>
      <w:r>
        <w:t>Irenaeus</w:t>
      </w:r>
      <w:proofErr w:type="spellEnd"/>
      <w:r>
        <w:t xml:space="preserve">, XXXVII, p. </w:t>
      </w:r>
      <w:r w:rsidRPr="007B5581">
        <w:t>574.</w:t>
      </w:r>
    </w:p>
  </w:footnote>
  <w:footnote w:id="14">
    <w:p w:rsidR="00483D78" w:rsidRDefault="00483D78" w:rsidP="006D40C5">
      <w:pPr>
        <w:pStyle w:val="FootnoteText"/>
      </w:pPr>
      <w:r>
        <w:rPr>
          <w:rStyle w:val="FootnoteReference"/>
        </w:rPr>
        <w:footnoteRef/>
      </w:r>
      <w:r>
        <w:t xml:space="preserve"> </w:t>
      </w:r>
      <w:r w:rsidRPr="00022C8A">
        <w:rPr>
          <w:i/>
          <w:iCs/>
        </w:rPr>
        <w:t>The Oxford Companion to Christian Thought</w:t>
      </w:r>
      <w:r>
        <w:t xml:space="preserve">, Oxford University </w:t>
      </w:r>
      <w:r w:rsidR="006D40C5">
        <w:t>P</w:t>
      </w:r>
      <w:r>
        <w:t>ress, 2000, p. 714.</w:t>
      </w:r>
    </w:p>
  </w:footnote>
  <w:footnote w:id="15">
    <w:p w:rsidR="00A51632" w:rsidRDefault="00A51632" w:rsidP="00A51632">
      <w:pPr>
        <w:pStyle w:val="FootnoteText"/>
        <w:jc w:val="both"/>
      </w:pPr>
      <w:r>
        <w:rPr>
          <w:rStyle w:val="FootnoteReference"/>
        </w:rPr>
        <w:footnoteRef/>
      </w:r>
      <w:r>
        <w:t xml:space="preserve"> </w:t>
      </w:r>
      <w:r w:rsidRPr="006A79DB">
        <w:t xml:space="preserve">Nicene &amp; Post Nicene Fathers, </w:t>
      </w:r>
      <w:r w:rsidR="00430AD3">
        <w:t xml:space="preserve">series 2, </w:t>
      </w:r>
      <w:r w:rsidRPr="006A79DB">
        <w:t>Eerdmans Publishing Company, Grand Rapids, Michigan, 1978</w:t>
      </w:r>
      <w:r>
        <w:t>, Vol. VII, Lecture 22, (On the Mysteries IV) On the Body and Blood of Christ, par. 9</w:t>
      </w:r>
      <w:r w:rsidR="00430AD3">
        <w:t>,</w:t>
      </w:r>
      <w:r>
        <w:t xml:space="preserve"> p. 152.</w:t>
      </w:r>
    </w:p>
  </w:footnote>
  <w:footnote w:id="16">
    <w:p w:rsidR="00483D78" w:rsidRDefault="00483D78" w:rsidP="006D40C5">
      <w:pPr>
        <w:pStyle w:val="FootnoteText"/>
      </w:pPr>
      <w:r w:rsidRPr="00333053">
        <w:rPr>
          <w:rStyle w:val="FootnoteReference"/>
        </w:rPr>
        <w:footnoteRef/>
      </w:r>
      <w:r>
        <w:t xml:space="preserve"> </w:t>
      </w:r>
      <w:r w:rsidRPr="00B06356">
        <w:rPr>
          <w:i/>
          <w:iCs/>
        </w:rPr>
        <w:t>The Divine Liturgies of Saints Basil, Gregory and Cyril</w:t>
      </w:r>
      <w:r>
        <w:t xml:space="preserve">, </w:t>
      </w:r>
      <w:r w:rsidR="006D40C5">
        <w:t xml:space="preserve">Coptic Orthodox </w:t>
      </w:r>
      <w:proofErr w:type="spellStart"/>
      <w:r w:rsidR="006D40C5">
        <w:t>Patriarcate</w:t>
      </w:r>
      <w:proofErr w:type="spellEnd"/>
      <w:r w:rsidR="006D40C5">
        <w:t xml:space="preserve">, Virgin Mary &amp; St. </w:t>
      </w:r>
      <w:proofErr w:type="spellStart"/>
      <w:r w:rsidR="006D40C5">
        <w:t>Pachomious</w:t>
      </w:r>
      <w:proofErr w:type="spellEnd"/>
      <w:r w:rsidR="006D40C5">
        <w:t>, Rockland County New York, 2001, Liturgy of St. Basil</w:t>
      </w:r>
      <w:r>
        <w:t xml:space="preserve">, </w:t>
      </w:r>
      <w:r w:rsidRPr="00C56221">
        <w:t>p.</w:t>
      </w:r>
      <w:r>
        <w:t xml:space="preserve"> 165.</w:t>
      </w:r>
    </w:p>
  </w:footnote>
  <w:footnote w:id="17">
    <w:p w:rsidR="00483D78" w:rsidRDefault="00483D78" w:rsidP="005918DC">
      <w:pPr>
        <w:pStyle w:val="FootnoteText"/>
        <w:jc w:val="both"/>
      </w:pPr>
      <w:r>
        <w:rPr>
          <w:rStyle w:val="FootnoteReference"/>
        </w:rPr>
        <w:footnoteRef/>
      </w:r>
      <w:r>
        <w:t xml:space="preserve"> Ante Nicene Fathers, Eerdmans Publishing Company, Grand Rapids, Michigan, 1979, Vol. I, </w:t>
      </w:r>
      <w:proofErr w:type="spellStart"/>
      <w:r>
        <w:t>Irenaeus</w:t>
      </w:r>
      <w:proofErr w:type="spellEnd"/>
      <w:r>
        <w:t xml:space="preserve"> Against Heresies, Book V</w:t>
      </w:r>
      <w:proofErr w:type="gramStart"/>
      <w:r>
        <w:t>,  chapter</w:t>
      </w:r>
      <w:proofErr w:type="gramEnd"/>
      <w:r>
        <w:t xml:space="preserve"> 1, par 3, p. </w:t>
      </w:r>
      <w:r w:rsidRPr="007829B9">
        <w:t>528.</w:t>
      </w:r>
    </w:p>
  </w:footnote>
  <w:footnote w:id="18">
    <w:p w:rsidR="00483D78" w:rsidRDefault="00483D78" w:rsidP="007829B9">
      <w:pPr>
        <w:pStyle w:val="FootnoteText"/>
        <w:jc w:val="both"/>
      </w:pPr>
      <w:r>
        <w:rPr>
          <w:rStyle w:val="FootnoteReference"/>
        </w:rPr>
        <w:footnoteRef/>
      </w:r>
      <w:r>
        <w:t xml:space="preserve"> Ante Nicene Fathers, Eerdmans Publishing Company, Grand Rapids, Michigan, 1979, </w:t>
      </w:r>
      <w:r w:rsidR="00F00AA4">
        <w:t>Vol. I</w:t>
      </w:r>
      <w:r>
        <w:t xml:space="preserve">, </w:t>
      </w:r>
      <w:proofErr w:type="spellStart"/>
      <w:r>
        <w:t>Irenaeus</w:t>
      </w:r>
      <w:proofErr w:type="spellEnd"/>
      <w:r>
        <w:t xml:space="preserve"> </w:t>
      </w:r>
      <w:proofErr w:type="gramStart"/>
      <w:r>
        <w:t>Against</w:t>
      </w:r>
      <w:proofErr w:type="gramEnd"/>
      <w:r>
        <w:t xml:space="preserve"> Heresies, Book, chapter XVIII, par 5, p. </w:t>
      </w:r>
      <w:r w:rsidRPr="007829B9">
        <w:t>486</w:t>
      </w:r>
      <w:r>
        <w:t>.</w:t>
      </w:r>
    </w:p>
  </w:footnote>
  <w:footnote w:id="19">
    <w:p w:rsidR="00483D78" w:rsidRDefault="00483D78" w:rsidP="003B063D">
      <w:pPr>
        <w:pStyle w:val="FootnoteText"/>
        <w:jc w:val="both"/>
      </w:pPr>
      <w:r>
        <w:rPr>
          <w:rStyle w:val="FootnoteReference"/>
        </w:rPr>
        <w:footnoteRef/>
      </w:r>
      <w:r>
        <w:t xml:space="preserve"> Pusey</w:t>
      </w:r>
      <w:r w:rsidRPr="00902987">
        <w:rPr>
          <w:i/>
          <w:iCs/>
        </w:rPr>
        <w:t>, The Commentary on the Gospel of St John by St Cyril of Alexandria</w:t>
      </w:r>
      <w:r>
        <w:t>, Oriental Orthodox Library, 2006, Vol. IV, P. 383, 384.</w:t>
      </w:r>
    </w:p>
  </w:footnote>
  <w:footnote w:id="20">
    <w:p w:rsidR="00483D78" w:rsidRPr="006A79DB" w:rsidRDefault="00483D78" w:rsidP="006D40C5">
      <w:pPr>
        <w:pStyle w:val="FootnoteText"/>
        <w:rPr>
          <w:rFonts w:cs="Times New Roman"/>
        </w:rPr>
      </w:pPr>
      <w:r w:rsidRPr="006A79DB">
        <w:rPr>
          <w:rStyle w:val="FootnoteReference"/>
          <w:rFonts w:cs="Times New Roman"/>
        </w:rPr>
        <w:footnoteRef/>
      </w:r>
      <w:r w:rsidRPr="006A79DB">
        <w:rPr>
          <w:rFonts w:cs="Times New Roman"/>
        </w:rPr>
        <w:t xml:space="preserve"> </w:t>
      </w:r>
      <w:r w:rsidRPr="006A79DB">
        <w:rPr>
          <w:i/>
          <w:iCs/>
        </w:rPr>
        <w:t>The Divine Liturgies of Saints Basil, Gregory and Cyril</w:t>
      </w:r>
      <w:r w:rsidRPr="006A79DB">
        <w:t xml:space="preserve">, </w:t>
      </w:r>
      <w:r w:rsidR="006D40C5">
        <w:t xml:space="preserve">Coptic Orthodox </w:t>
      </w:r>
      <w:proofErr w:type="spellStart"/>
      <w:r w:rsidR="006D40C5">
        <w:t>Patriarcate</w:t>
      </w:r>
      <w:proofErr w:type="spellEnd"/>
      <w:r w:rsidR="006D40C5">
        <w:t xml:space="preserve">, Virgin Mary &amp; St. </w:t>
      </w:r>
      <w:proofErr w:type="spellStart"/>
      <w:r w:rsidR="006D40C5">
        <w:t>Pachomious</w:t>
      </w:r>
      <w:proofErr w:type="spellEnd"/>
      <w:r w:rsidR="006D40C5">
        <w:t>, Rockland County New York, 2001, Liturgy of St. Basil</w:t>
      </w:r>
      <w:r w:rsidRPr="006A79DB">
        <w:t>, p. 199.</w:t>
      </w:r>
    </w:p>
  </w:footnote>
  <w:footnote w:id="21">
    <w:p w:rsidR="00483D78" w:rsidRPr="006A79DB" w:rsidRDefault="00483D78" w:rsidP="00F15619">
      <w:pPr>
        <w:pStyle w:val="FootnoteText"/>
        <w:rPr>
          <w:rFonts w:cs="Times New Roman"/>
        </w:rPr>
      </w:pPr>
      <w:r w:rsidRPr="006A79DB">
        <w:rPr>
          <w:rStyle w:val="FootnoteReference"/>
          <w:rFonts w:cs="Times New Roman"/>
        </w:rPr>
        <w:footnoteRef/>
      </w:r>
      <w:r w:rsidRPr="006A79DB">
        <w:rPr>
          <w:rFonts w:cs="Times New Roman"/>
        </w:rPr>
        <w:t xml:space="preserve"> Ps 116:13.</w:t>
      </w:r>
    </w:p>
  </w:footnote>
  <w:footnote w:id="22">
    <w:p w:rsidR="00483D78" w:rsidRPr="006A79DB" w:rsidRDefault="00483D78" w:rsidP="00F15619">
      <w:pPr>
        <w:pStyle w:val="FootnoteText"/>
        <w:rPr>
          <w:rFonts w:cs="Times New Roman"/>
        </w:rPr>
      </w:pPr>
      <w:r w:rsidRPr="006A79DB">
        <w:rPr>
          <w:rStyle w:val="FootnoteReference"/>
          <w:rFonts w:cs="Times New Roman"/>
        </w:rPr>
        <w:footnoteRef/>
      </w:r>
      <w:r w:rsidRPr="006A79DB">
        <w:rPr>
          <w:rFonts w:cs="Times New Roman"/>
        </w:rPr>
        <w:t xml:space="preserve"> Mt 26:26-28.</w:t>
      </w:r>
    </w:p>
  </w:footnote>
  <w:footnote w:id="23">
    <w:p w:rsidR="00483D78" w:rsidRPr="006A79DB" w:rsidRDefault="00483D78" w:rsidP="00941DB0">
      <w:pPr>
        <w:pStyle w:val="FootnoteText"/>
        <w:rPr>
          <w:rFonts w:cs="Times New Roman"/>
        </w:rPr>
      </w:pPr>
      <w:r w:rsidRPr="006A79DB">
        <w:rPr>
          <w:rStyle w:val="FootnoteReference"/>
          <w:rFonts w:cs="Times New Roman"/>
        </w:rPr>
        <w:footnoteRef/>
      </w:r>
      <w:r w:rsidRPr="006A79DB">
        <w:rPr>
          <w:rFonts w:cs="Times New Roman"/>
        </w:rPr>
        <w:t xml:space="preserve"> </w:t>
      </w:r>
      <w:proofErr w:type="spellStart"/>
      <w:r w:rsidRPr="006A79DB">
        <w:rPr>
          <w:rFonts w:cs="Times New Roman"/>
        </w:rPr>
        <w:t>Jn</w:t>
      </w:r>
      <w:proofErr w:type="spellEnd"/>
      <w:r w:rsidRPr="006A79DB">
        <w:rPr>
          <w:rFonts w:cs="Times New Roman"/>
        </w:rPr>
        <w:t xml:space="preserve"> 6:57</w:t>
      </w:r>
      <w:proofErr w:type="gramStart"/>
      <w:r w:rsidRPr="006A79DB">
        <w:rPr>
          <w:rFonts w:cs="Times New Roman"/>
        </w:rPr>
        <w:t>,33,56,54</w:t>
      </w:r>
      <w:proofErr w:type="gramEnd"/>
      <w:r w:rsidRPr="006A79DB">
        <w:rPr>
          <w:rFonts w:cs="Times New Roman"/>
        </w:rPr>
        <w:t>.</w:t>
      </w:r>
    </w:p>
  </w:footnote>
  <w:footnote w:id="24">
    <w:p w:rsidR="00483D78" w:rsidRPr="006A79DB" w:rsidRDefault="00483D78" w:rsidP="006E088E">
      <w:pPr>
        <w:pStyle w:val="FootnoteText"/>
        <w:jc w:val="both"/>
      </w:pPr>
      <w:r w:rsidRPr="006A79DB">
        <w:rPr>
          <w:rStyle w:val="FootnoteReference"/>
        </w:rPr>
        <w:footnoteRef/>
      </w:r>
      <w:r w:rsidRPr="006A79DB">
        <w:t xml:space="preserve"> Ante Nicene Fathers, Eerdmans Publishing Company, Grand Rapids, Michigan, 1979, Vol. I, </w:t>
      </w:r>
      <w:proofErr w:type="spellStart"/>
      <w:r w:rsidRPr="006A79DB">
        <w:rPr>
          <w:i/>
          <w:iCs/>
        </w:rPr>
        <w:t>Irenaeus</w:t>
      </w:r>
      <w:proofErr w:type="spellEnd"/>
      <w:r w:rsidRPr="006A79DB">
        <w:rPr>
          <w:i/>
          <w:iCs/>
        </w:rPr>
        <w:t xml:space="preserve"> </w:t>
      </w:r>
      <w:proofErr w:type="spellStart"/>
      <w:r w:rsidRPr="006A79DB">
        <w:rPr>
          <w:i/>
          <w:iCs/>
        </w:rPr>
        <w:t>Agaisnt</w:t>
      </w:r>
      <w:proofErr w:type="spellEnd"/>
      <w:r w:rsidRPr="006A79DB">
        <w:rPr>
          <w:i/>
          <w:iCs/>
        </w:rPr>
        <w:t xml:space="preserve"> Heresies</w:t>
      </w:r>
      <w:r w:rsidRPr="006A79DB">
        <w:t xml:space="preserve">, </w:t>
      </w:r>
      <w:r>
        <w:t>Book V, C</w:t>
      </w:r>
      <w:r w:rsidRPr="006A79DB">
        <w:t>hapter II, par. 2, p. 528.</w:t>
      </w:r>
    </w:p>
  </w:footnote>
  <w:footnote w:id="25">
    <w:p w:rsidR="00483D78" w:rsidRPr="006A79DB" w:rsidRDefault="00483D78" w:rsidP="004A130D">
      <w:pPr>
        <w:pStyle w:val="FootnoteText"/>
      </w:pPr>
      <w:r w:rsidRPr="006A79DB">
        <w:rPr>
          <w:rStyle w:val="FootnoteReference"/>
        </w:rPr>
        <w:footnoteRef/>
      </w:r>
      <w:r w:rsidRPr="006A79DB">
        <w:t xml:space="preserve"> Ante Nicene Fathers, Eerdmans Publishing Company, Grand Rapids, Michigan, 1979, Vol. V, Treatise IV, par 18, p. 452.</w:t>
      </w:r>
    </w:p>
  </w:footnote>
  <w:footnote w:id="26">
    <w:p w:rsidR="00483D78" w:rsidRPr="006A79DB" w:rsidRDefault="00483D78" w:rsidP="00C91171">
      <w:pPr>
        <w:pStyle w:val="FootnoteText"/>
        <w:jc w:val="both"/>
      </w:pPr>
      <w:r w:rsidRPr="006A79DB">
        <w:rPr>
          <w:rStyle w:val="FootnoteReference"/>
        </w:rPr>
        <w:footnoteRef/>
      </w:r>
      <w:r w:rsidRPr="006A79DB">
        <w:t xml:space="preserve"> </w:t>
      </w:r>
      <w:r w:rsidRPr="006A79DB">
        <w:rPr>
          <w:i/>
          <w:iCs/>
        </w:rPr>
        <w:t>Ancient Christian Commentary on Scripture</w:t>
      </w:r>
      <w:r w:rsidRPr="006A79DB">
        <w:t xml:space="preserve">, New Testament </w:t>
      </w:r>
      <w:proofErr w:type="spellStart"/>
      <w:r w:rsidRPr="006A79DB">
        <w:t>Vol</w:t>
      </w:r>
      <w:proofErr w:type="spellEnd"/>
      <w:r w:rsidRPr="006A79DB">
        <w:t xml:space="preserve"> VII, </w:t>
      </w:r>
      <w:proofErr w:type="spellStart"/>
      <w:r w:rsidRPr="006A79DB">
        <w:t>InterVarsity</w:t>
      </w:r>
      <w:proofErr w:type="spellEnd"/>
      <w:r w:rsidRPr="006A79DB">
        <w:t xml:space="preserve"> Press, Downers Grove, Illinois, 1999, p. 113</w:t>
      </w:r>
      <w:proofErr w:type="gramStart"/>
      <w:r w:rsidRPr="006A79DB">
        <w:t>; quoting</w:t>
      </w:r>
      <w:proofErr w:type="gramEnd"/>
      <w:r w:rsidRPr="006A79DB">
        <w:t xml:space="preserve"> </w:t>
      </w:r>
      <w:r w:rsidRPr="006A79DB">
        <w:rPr>
          <w:i/>
          <w:iCs/>
        </w:rPr>
        <w:t>Fathers of the Church</w:t>
      </w:r>
      <w:r w:rsidRPr="006A79DB">
        <w:t xml:space="preserve">, A New Translation, Washington, D.C. Catholic University of America Press, 1978, </w:t>
      </w:r>
      <w:r w:rsidRPr="006A79DB">
        <w:rPr>
          <w:i/>
          <w:iCs/>
        </w:rPr>
        <w:t>The Sacraments</w:t>
      </w:r>
      <w:r w:rsidRPr="006A79DB">
        <w:t xml:space="preserve"> 44:306.</w:t>
      </w:r>
    </w:p>
  </w:footnote>
  <w:footnote w:id="27">
    <w:p w:rsidR="00483D78" w:rsidRDefault="00483D78" w:rsidP="003B063D">
      <w:pPr>
        <w:pStyle w:val="FootnoteText"/>
        <w:jc w:val="both"/>
        <w:rPr>
          <w:rtl/>
        </w:rPr>
      </w:pPr>
      <w:r>
        <w:rPr>
          <w:rStyle w:val="FootnoteReference"/>
        </w:rPr>
        <w:footnoteRef/>
      </w:r>
      <w:r>
        <w:t xml:space="preserve"> Saint Basil, </w:t>
      </w:r>
      <w:r>
        <w:rPr>
          <w:i/>
          <w:iCs/>
        </w:rPr>
        <w:t xml:space="preserve">Letter to </w:t>
      </w:r>
      <w:proofErr w:type="spellStart"/>
      <w:r>
        <w:rPr>
          <w:i/>
          <w:iCs/>
        </w:rPr>
        <w:t>Amphilochius</w:t>
      </w:r>
      <w:proofErr w:type="spellEnd"/>
      <w:r>
        <w:t xml:space="preserve"> 1</w:t>
      </w:r>
      <w:proofErr w:type="gramStart"/>
      <w:r>
        <w:t>,2</w:t>
      </w:r>
      <w:proofErr w:type="gramEnd"/>
      <w:r>
        <w:t xml:space="preserve"> - Holy Apostles Convent, </w:t>
      </w:r>
      <w:proofErr w:type="spellStart"/>
      <w:r>
        <w:t>Dormition</w:t>
      </w:r>
      <w:proofErr w:type="spellEnd"/>
      <w:r>
        <w:t xml:space="preserve"> </w:t>
      </w:r>
      <w:proofErr w:type="spellStart"/>
      <w:r>
        <w:t>Skete</w:t>
      </w:r>
      <w:proofErr w:type="spellEnd"/>
      <w:r>
        <w:t xml:space="preserve">. </w:t>
      </w:r>
      <w:r>
        <w:rPr>
          <w:i/>
          <w:iCs/>
        </w:rPr>
        <w:t xml:space="preserve">The Orthodox New Testament: </w:t>
      </w:r>
      <w:proofErr w:type="gramStart"/>
      <w:r>
        <w:rPr>
          <w:i/>
          <w:iCs/>
        </w:rPr>
        <w:t>vol.2  Acts</w:t>
      </w:r>
      <w:proofErr w:type="gramEnd"/>
      <w:r>
        <w:rPr>
          <w:i/>
          <w:iCs/>
        </w:rPr>
        <w:t>, Epistles, and Revelation</w:t>
      </w:r>
      <w:r>
        <w:t>. Buena Vista, Colorado: 2nd Ed. 2000 p. 473.</w:t>
      </w:r>
    </w:p>
  </w:footnote>
  <w:footnote w:id="28">
    <w:p w:rsidR="00483D78" w:rsidRPr="003224B8" w:rsidRDefault="00483D78" w:rsidP="0089249B">
      <w:pPr>
        <w:pStyle w:val="FootnoteText"/>
        <w:jc w:val="both"/>
        <w:rPr>
          <w:lang w:bidi="ar-EG"/>
        </w:rPr>
      </w:pPr>
      <w:r w:rsidRPr="003224B8">
        <w:rPr>
          <w:rStyle w:val="FootnoteReference"/>
        </w:rPr>
        <w:footnoteRef/>
      </w:r>
      <w:r w:rsidRPr="003224B8">
        <w:t xml:space="preserve"> </w:t>
      </w:r>
      <w:r>
        <w:t>Ante Nicene Fathers, Eerdmans Publishing Company, Grand Rapids, Michigan, 1979</w:t>
      </w:r>
      <w:r w:rsidRPr="003224B8">
        <w:t xml:space="preserve">, Vol. </w:t>
      </w:r>
      <w:proofErr w:type="gramStart"/>
      <w:r w:rsidRPr="003224B8">
        <w:t xml:space="preserve">I, </w:t>
      </w:r>
      <w:r w:rsidRPr="002B105C">
        <w:rPr>
          <w:i/>
          <w:iCs/>
        </w:rPr>
        <w:t>Epistle of Ignatius to the Romans</w:t>
      </w:r>
      <w:r w:rsidRPr="003224B8">
        <w:t>,</w:t>
      </w:r>
      <w:r>
        <w:t xml:space="preserve"> chapter VII</w:t>
      </w:r>
      <w:r w:rsidRPr="002B105C">
        <w:t xml:space="preserve">, </w:t>
      </w:r>
      <w:r w:rsidRPr="002B105C">
        <w:rPr>
          <w:lang w:bidi="ar-EG"/>
        </w:rPr>
        <w:t>p. 77.</w:t>
      </w:r>
      <w:proofErr w:type="gramEnd"/>
    </w:p>
  </w:footnote>
  <w:footnote w:id="29">
    <w:p w:rsidR="00483D78" w:rsidRPr="006A79DB" w:rsidRDefault="00483D78" w:rsidP="00651618">
      <w:pPr>
        <w:pStyle w:val="FootnoteText"/>
      </w:pPr>
      <w:r w:rsidRPr="006A79DB">
        <w:rPr>
          <w:rStyle w:val="FootnoteReference"/>
        </w:rPr>
        <w:footnoteRef/>
      </w:r>
      <w:r w:rsidRPr="006A79DB">
        <w:t xml:space="preserve"> Ante Nicene Fathers, Eerdmans Publishing Company, Grand Rapids, Michigan, 1979, Vol. V, Treatise IV, par 18, p. 452.</w:t>
      </w:r>
    </w:p>
  </w:footnote>
  <w:footnote w:id="30">
    <w:p w:rsidR="00483D78" w:rsidRPr="006A79DB" w:rsidRDefault="00483D78" w:rsidP="00EE08E0">
      <w:pPr>
        <w:pStyle w:val="FootnoteText"/>
        <w:jc w:val="both"/>
        <w:rPr>
          <w:lang w:bidi="ar-EG"/>
        </w:rPr>
      </w:pPr>
      <w:r w:rsidRPr="006A79DB">
        <w:rPr>
          <w:vertAlign w:val="superscript"/>
        </w:rPr>
        <w:t>27</w:t>
      </w:r>
      <w:r w:rsidRPr="006A79DB">
        <w:t xml:space="preserve"> Ante Nicene Fathers, Eerdmans Publishing Company, Grand Rapids, Michigan, 1979, Vol. V,</w:t>
      </w:r>
      <w:r w:rsidRPr="006A79DB">
        <w:rPr>
          <w:lang w:bidi="ar-EG"/>
        </w:rPr>
        <w:t xml:space="preserve"> </w:t>
      </w:r>
      <w:r w:rsidRPr="006A79DB">
        <w:rPr>
          <w:i/>
          <w:iCs/>
          <w:lang w:bidi="ar-EG"/>
        </w:rPr>
        <w:t>The Epistles of Cyprian</w:t>
      </w:r>
      <w:r w:rsidRPr="006A79DB">
        <w:rPr>
          <w:lang w:bidi="ar-EG"/>
        </w:rPr>
        <w:t xml:space="preserve"> , Epistle LIII, par.2, p. 337.</w:t>
      </w:r>
    </w:p>
  </w:footnote>
  <w:footnote w:id="31">
    <w:p w:rsidR="00483D78" w:rsidRPr="006A79DB" w:rsidRDefault="00483D78" w:rsidP="003B063D">
      <w:pPr>
        <w:pStyle w:val="FootnoteText"/>
        <w:jc w:val="both"/>
      </w:pPr>
      <w:r w:rsidRPr="006A79DB">
        <w:rPr>
          <w:rStyle w:val="FootnoteReference"/>
        </w:rPr>
        <w:footnoteRef/>
      </w:r>
      <w:r w:rsidRPr="006A79DB">
        <w:t xml:space="preserve"> </w:t>
      </w:r>
      <w:proofErr w:type="spellStart"/>
      <w:r w:rsidRPr="006A79DB">
        <w:t>Archmandrite</w:t>
      </w:r>
      <w:proofErr w:type="spellEnd"/>
      <w:r w:rsidRPr="006A79DB">
        <w:t xml:space="preserve"> </w:t>
      </w:r>
      <w:proofErr w:type="spellStart"/>
      <w:r w:rsidRPr="006A79DB">
        <w:t>Geroge</w:t>
      </w:r>
      <w:proofErr w:type="spellEnd"/>
      <w:r w:rsidRPr="006A79DB">
        <w:t xml:space="preserve">, </w:t>
      </w:r>
      <w:r w:rsidRPr="006A79DB">
        <w:rPr>
          <w:i/>
          <w:iCs/>
        </w:rPr>
        <w:t>The Deification the Purpose of Man’s Life</w:t>
      </w:r>
      <w:r w:rsidRPr="006A79DB">
        <w:t>, Holy Monastery of Gregorios, MT. Athos, 1997, p. 24.</w:t>
      </w:r>
    </w:p>
  </w:footnote>
  <w:footnote w:id="32">
    <w:p w:rsidR="00483D78" w:rsidRPr="006A79DB" w:rsidRDefault="00483D78" w:rsidP="003B063D">
      <w:pPr>
        <w:pStyle w:val="FootnoteText"/>
        <w:jc w:val="both"/>
        <w:rPr>
          <w:lang w:bidi="ar-EG"/>
        </w:rPr>
      </w:pPr>
      <w:r w:rsidRPr="006A79DB">
        <w:rPr>
          <w:rStyle w:val="FootnoteReference"/>
        </w:rPr>
        <w:footnoteRef/>
      </w:r>
      <w:r w:rsidRPr="006A79DB">
        <w:t xml:space="preserve"> </w:t>
      </w:r>
      <w:proofErr w:type="spellStart"/>
      <w:r w:rsidRPr="006A79DB">
        <w:rPr>
          <w:i/>
          <w:iCs/>
        </w:rPr>
        <w:t>Scholia</w:t>
      </w:r>
      <w:proofErr w:type="spellEnd"/>
      <w:r w:rsidRPr="006A79DB">
        <w:rPr>
          <w:i/>
          <w:iCs/>
        </w:rPr>
        <w:t xml:space="preserve"> On the Incarnation of the Only-Begotten</w:t>
      </w:r>
      <w:r w:rsidRPr="006A79DB">
        <w:t xml:space="preserve"> by St. Cyril of Alexandria, Point 12.</w:t>
      </w:r>
    </w:p>
  </w:footnote>
  <w:footnote w:id="33">
    <w:p w:rsidR="00483D78" w:rsidRPr="006A79DB" w:rsidRDefault="00483D78" w:rsidP="00EE08E0">
      <w:pPr>
        <w:pStyle w:val="FootnoteText"/>
        <w:jc w:val="both"/>
      </w:pPr>
      <w:r w:rsidRPr="006A79DB">
        <w:rPr>
          <w:rStyle w:val="FootnoteReference"/>
        </w:rPr>
        <w:footnoteRef/>
      </w:r>
      <w:r w:rsidRPr="006A79DB">
        <w:t xml:space="preserve"> </w:t>
      </w:r>
      <w:proofErr w:type="spellStart"/>
      <w:r w:rsidRPr="006A79DB">
        <w:t>Liddon</w:t>
      </w:r>
      <w:proofErr w:type="spellEnd"/>
      <w:r w:rsidRPr="006A79DB">
        <w:t xml:space="preserve">, </w:t>
      </w:r>
      <w:r w:rsidRPr="006A79DB">
        <w:rPr>
          <w:i/>
          <w:iCs/>
        </w:rPr>
        <w:t>The</w:t>
      </w:r>
      <w:r w:rsidRPr="006A79DB">
        <w:t xml:space="preserve"> </w:t>
      </w:r>
      <w:r w:rsidRPr="006A79DB">
        <w:rPr>
          <w:i/>
          <w:iCs/>
        </w:rPr>
        <w:t>Commentary on the Gospel of St. John by St. Cyril of Alexandria</w:t>
      </w:r>
      <w:r w:rsidRPr="006A79DB">
        <w:t>, Part 2, vol. v, The Oriental Orthodox Library, England 2006, book XI, chapter XII, p. 483.</w:t>
      </w:r>
    </w:p>
  </w:footnote>
  <w:footnote w:id="34">
    <w:p w:rsidR="00483D78" w:rsidRPr="006A79DB" w:rsidRDefault="00483D78" w:rsidP="00702D88">
      <w:pPr>
        <w:pStyle w:val="FootnoteText"/>
        <w:jc w:val="both"/>
      </w:pPr>
      <w:r w:rsidRPr="006A79DB">
        <w:rPr>
          <w:rStyle w:val="FootnoteReference"/>
        </w:rPr>
        <w:footnoteRef/>
      </w:r>
      <w:r w:rsidRPr="006A79DB">
        <w:t xml:space="preserve"> </w:t>
      </w:r>
      <w:proofErr w:type="gramStart"/>
      <w:r w:rsidRPr="006A79DB">
        <w:t>1Cor 11:27.</w:t>
      </w:r>
      <w:proofErr w:type="gramEnd"/>
    </w:p>
  </w:footnote>
  <w:footnote w:id="35">
    <w:p w:rsidR="00483D78" w:rsidRPr="006A79DB" w:rsidRDefault="00483D78" w:rsidP="003C1869">
      <w:pPr>
        <w:pStyle w:val="FootnoteText"/>
        <w:rPr>
          <w:rFonts w:cs="Times New Roman"/>
        </w:rPr>
      </w:pPr>
      <w:r w:rsidRPr="006A79DB">
        <w:rPr>
          <w:rStyle w:val="FootnoteReference"/>
          <w:rFonts w:cs="Times New Roman"/>
        </w:rPr>
        <w:footnoteRef/>
      </w:r>
      <w:r w:rsidRPr="006A79DB">
        <w:rPr>
          <w:rFonts w:cs="Times New Roman"/>
        </w:rPr>
        <w:t xml:space="preserve"> </w:t>
      </w:r>
      <w:proofErr w:type="gramStart"/>
      <w:r w:rsidRPr="006A79DB">
        <w:rPr>
          <w:rFonts w:cs="Times New Roman"/>
        </w:rPr>
        <w:t xml:space="preserve">1 </w:t>
      </w:r>
      <w:proofErr w:type="spellStart"/>
      <w:r w:rsidRPr="006A79DB">
        <w:rPr>
          <w:rFonts w:cs="Times New Roman"/>
        </w:rPr>
        <w:t>Cor</w:t>
      </w:r>
      <w:proofErr w:type="spellEnd"/>
      <w:r w:rsidRPr="006A79DB">
        <w:rPr>
          <w:rFonts w:cs="Times New Roman"/>
        </w:rPr>
        <w:t xml:space="preserve"> 11:27.</w:t>
      </w:r>
      <w:proofErr w:type="gramEnd"/>
    </w:p>
  </w:footnote>
  <w:footnote w:id="36">
    <w:p w:rsidR="00483D78" w:rsidRPr="006A79DB" w:rsidRDefault="00483D78" w:rsidP="003C1869">
      <w:pPr>
        <w:pStyle w:val="FootnoteText"/>
        <w:rPr>
          <w:rFonts w:cs="Times New Roman"/>
        </w:rPr>
      </w:pPr>
      <w:r w:rsidRPr="006A79DB">
        <w:rPr>
          <w:rStyle w:val="FootnoteReference"/>
          <w:rFonts w:cs="Times New Roman"/>
        </w:rPr>
        <w:footnoteRef/>
      </w:r>
      <w:r w:rsidRPr="006A79DB">
        <w:rPr>
          <w:rFonts w:cs="Times New Roman"/>
        </w:rPr>
        <w:t xml:space="preserve"> </w:t>
      </w:r>
      <w:proofErr w:type="spellStart"/>
      <w:r w:rsidRPr="006A79DB">
        <w:rPr>
          <w:rFonts w:cs="Times New Roman"/>
        </w:rPr>
        <w:t>Heb</w:t>
      </w:r>
      <w:proofErr w:type="spellEnd"/>
      <w:r w:rsidRPr="006A79DB">
        <w:rPr>
          <w:rFonts w:cs="Times New Roman"/>
        </w:rPr>
        <w:t xml:space="preserve"> 12:29.</w:t>
      </w:r>
    </w:p>
  </w:footnote>
  <w:footnote w:id="37">
    <w:p w:rsidR="00483D78" w:rsidRPr="006A79DB" w:rsidRDefault="00483D78" w:rsidP="00F263B2">
      <w:pPr>
        <w:pStyle w:val="FootnoteText"/>
        <w:rPr>
          <w:rFonts w:cs="Times New Roman"/>
        </w:rPr>
      </w:pPr>
      <w:r w:rsidRPr="006A79DB">
        <w:rPr>
          <w:rStyle w:val="FootnoteReference"/>
          <w:rFonts w:cs="Times New Roman"/>
        </w:rPr>
        <w:footnoteRef/>
      </w:r>
      <w:r w:rsidRPr="006A79DB">
        <w:rPr>
          <w:rFonts w:cs="Times New Roman"/>
        </w:rPr>
        <w:t xml:space="preserve"> Cf. 1 </w:t>
      </w:r>
      <w:proofErr w:type="spellStart"/>
      <w:r w:rsidRPr="006A79DB">
        <w:rPr>
          <w:rFonts w:cs="Times New Roman"/>
        </w:rPr>
        <w:t>Cor</w:t>
      </w:r>
      <w:proofErr w:type="spellEnd"/>
      <w:r w:rsidRPr="006A79DB">
        <w:rPr>
          <w:rFonts w:cs="Times New Roman"/>
        </w:rPr>
        <w:t xml:space="preserve"> 10:15-17.</w:t>
      </w:r>
    </w:p>
  </w:footnote>
  <w:footnote w:id="38">
    <w:p w:rsidR="00483D78" w:rsidRPr="006A79DB" w:rsidRDefault="00483D78" w:rsidP="00160C85">
      <w:pPr>
        <w:pStyle w:val="FootnoteText"/>
        <w:rPr>
          <w:rFonts w:cs="Times New Roman"/>
        </w:rPr>
      </w:pPr>
      <w:r w:rsidRPr="006A79DB">
        <w:rPr>
          <w:rStyle w:val="FootnoteReference"/>
          <w:rFonts w:cs="Times New Roman"/>
        </w:rPr>
        <w:footnoteRef/>
      </w:r>
      <w:r w:rsidRPr="006A79DB">
        <w:rPr>
          <w:rFonts w:cs="Times New Roman"/>
        </w:rPr>
        <w:t xml:space="preserve"> </w:t>
      </w:r>
      <w:proofErr w:type="spellStart"/>
      <w:r w:rsidRPr="006A79DB">
        <w:rPr>
          <w:rFonts w:cs="Times New Roman"/>
        </w:rPr>
        <w:t>Lk</w:t>
      </w:r>
      <w:proofErr w:type="spellEnd"/>
      <w:r w:rsidRPr="006A79DB">
        <w:rPr>
          <w:rFonts w:cs="Times New Roman"/>
        </w:rPr>
        <w:t xml:space="preserve"> 8:45-48.</w:t>
      </w:r>
    </w:p>
  </w:footnote>
  <w:footnote w:id="39">
    <w:p w:rsidR="00483D78" w:rsidRPr="006A79DB" w:rsidRDefault="00483D78" w:rsidP="00160C85">
      <w:pPr>
        <w:pStyle w:val="FootnoteText"/>
        <w:rPr>
          <w:rFonts w:cs="Times New Roman"/>
        </w:rPr>
      </w:pPr>
      <w:r w:rsidRPr="006A79DB">
        <w:rPr>
          <w:rStyle w:val="FootnoteReference"/>
          <w:rFonts w:cs="Times New Roman"/>
        </w:rPr>
        <w:footnoteRef/>
      </w:r>
      <w:r w:rsidRPr="006A79DB">
        <w:rPr>
          <w:rFonts w:cs="Times New Roman"/>
        </w:rPr>
        <w:t xml:space="preserve"> </w:t>
      </w:r>
      <w:proofErr w:type="spellStart"/>
      <w:r w:rsidRPr="006A79DB">
        <w:rPr>
          <w:rFonts w:cs="Times New Roman"/>
        </w:rPr>
        <w:t>Jn</w:t>
      </w:r>
      <w:proofErr w:type="spellEnd"/>
      <w:r w:rsidRPr="006A79DB">
        <w:rPr>
          <w:rFonts w:cs="Times New Roman"/>
        </w:rPr>
        <w:t xml:space="preserve"> 6:57</w:t>
      </w:r>
      <w:proofErr w:type="gramStart"/>
      <w:r w:rsidRPr="006A79DB">
        <w:rPr>
          <w:rFonts w:cs="Times New Roman"/>
        </w:rPr>
        <w:t>,33,56,54</w:t>
      </w:r>
      <w:proofErr w:type="gramEnd"/>
      <w:r w:rsidRPr="006A79DB">
        <w:rPr>
          <w:rFonts w:cs="Times New Roman"/>
        </w:rPr>
        <w:t>.</w:t>
      </w:r>
    </w:p>
  </w:footnote>
  <w:footnote w:id="40">
    <w:p w:rsidR="00483D78" w:rsidRPr="006A79DB" w:rsidRDefault="00483D78" w:rsidP="00012F6D">
      <w:pPr>
        <w:pStyle w:val="FootnoteText"/>
        <w:rPr>
          <w:rFonts w:cs="Times New Roman"/>
        </w:rPr>
      </w:pPr>
      <w:r w:rsidRPr="006A79DB">
        <w:rPr>
          <w:rStyle w:val="FootnoteReference"/>
          <w:rFonts w:cs="Times New Roman"/>
        </w:rPr>
        <w:footnoteRef/>
      </w:r>
      <w:r w:rsidRPr="006A79DB">
        <w:rPr>
          <w:rFonts w:cs="Times New Roman"/>
        </w:rPr>
        <w:t xml:space="preserve"> Cf. Rom 6:4-6.</w:t>
      </w:r>
    </w:p>
  </w:footnote>
  <w:footnote w:id="41">
    <w:p w:rsidR="00483D78" w:rsidRPr="006A79DB" w:rsidRDefault="00483D78" w:rsidP="00160C85">
      <w:pPr>
        <w:pStyle w:val="FootnoteText"/>
        <w:rPr>
          <w:rFonts w:cs="Times New Roman"/>
        </w:rPr>
      </w:pPr>
      <w:r w:rsidRPr="006A79DB">
        <w:rPr>
          <w:rStyle w:val="FootnoteReference"/>
          <w:rFonts w:cs="Times New Roman"/>
        </w:rPr>
        <w:footnoteRef/>
      </w:r>
      <w:r w:rsidRPr="006A79DB">
        <w:rPr>
          <w:rFonts w:cs="Times New Roman"/>
        </w:rPr>
        <w:t xml:space="preserve"> 1 Tim 3:16.</w:t>
      </w:r>
    </w:p>
  </w:footnote>
  <w:footnote w:id="42">
    <w:p w:rsidR="00483D78" w:rsidRPr="006A79DB" w:rsidRDefault="00483D78" w:rsidP="00E525E2">
      <w:pPr>
        <w:pStyle w:val="FootnoteText"/>
        <w:rPr>
          <w:rFonts w:cs="Times New Roman"/>
        </w:rPr>
      </w:pPr>
      <w:r w:rsidRPr="006A79DB">
        <w:rPr>
          <w:rStyle w:val="FootnoteReference"/>
          <w:rFonts w:cs="Times New Roman"/>
        </w:rPr>
        <w:footnoteRef/>
      </w:r>
      <w:r w:rsidRPr="006A79DB">
        <w:rPr>
          <w:rFonts w:cs="Times New Roman"/>
        </w:rPr>
        <w:t xml:space="preserve"> </w:t>
      </w:r>
      <w:proofErr w:type="gramStart"/>
      <w:r w:rsidRPr="006A79DB">
        <w:rPr>
          <w:rFonts w:cs="Times New Roman"/>
        </w:rPr>
        <w:t xml:space="preserve">1 </w:t>
      </w:r>
      <w:proofErr w:type="spellStart"/>
      <w:r w:rsidRPr="006A79DB">
        <w:rPr>
          <w:rFonts w:cs="Times New Roman"/>
        </w:rPr>
        <w:t>Cor</w:t>
      </w:r>
      <w:proofErr w:type="spellEnd"/>
      <w:r w:rsidRPr="006A79DB">
        <w:rPr>
          <w:rFonts w:cs="Times New Roman"/>
        </w:rPr>
        <w:t xml:space="preserve"> 10:16.</w:t>
      </w:r>
      <w:proofErr w:type="gramEnd"/>
    </w:p>
  </w:footnote>
  <w:footnote w:id="43">
    <w:p w:rsidR="00483D78" w:rsidRPr="006A79DB" w:rsidRDefault="00483D78" w:rsidP="00E525E2">
      <w:pPr>
        <w:pStyle w:val="FootnoteText"/>
        <w:rPr>
          <w:rFonts w:cs="Times New Roman"/>
        </w:rPr>
      </w:pPr>
      <w:r w:rsidRPr="006A79DB">
        <w:rPr>
          <w:rStyle w:val="FootnoteReference"/>
          <w:rFonts w:cs="Times New Roman"/>
        </w:rPr>
        <w:footnoteRef/>
      </w:r>
      <w:r w:rsidRPr="006A79DB">
        <w:rPr>
          <w:rFonts w:cs="Times New Roman"/>
        </w:rPr>
        <w:t xml:space="preserve"> </w:t>
      </w:r>
      <w:proofErr w:type="spellStart"/>
      <w:r w:rsidRPr="006A79DB">
        <w:rPr>
          <w:rFonts w:cs="Times New Roman"/>
        </w:rPr>
        <w:t>Eph</w:t>
      </w:r>
      <w:proofErr w:type="spellEnd"/>
      <w:r w:rsidRPr="006A79DB">
        <w:rPr>
          <w:rFonts w:cs="Times New Roman"/>
        </w:rPr>
        <w:t xml:space="preserve"> 1:23</w:t>
      </w:r>
      <w:proofErr w:type="gramStart"/>
      <w:r w:rsidRPr="006A79DB">
        <w:rPr>
          <w:rFonts w:cs="Times New Roman"/>
        </w:rPr>
        <w:t>,22</w:t>
      </w:r>
      <w:proofErr w:type="gramEnd"/>
      <w:r w:rsidRPr="006A79DB">
        <w:rPr>
          <w:rFonts w:cs="Times New Roman"/>
        </w:rPr>
        <w:t>.</w:t>
      </w:r>
    </w:p>
  </w:footnote>
  <w:footnote w:id="44">
    <w:p w:rsidR="00483D78" w:rsidRPr="006A79DB" w:rsidRDefault="00483D78" w:rsidP="00F263B2">
      <w:pPr>
        <w:pStyle w:val="FootnoteText"/>
        <w:rPr>
          <w:rFonts w:cs="Times New Roman"/>
        </w:rPr>
      </w:pPr>
      <w:r w:rsidRPr="006A79DB">
        <w:rPr>
          <w:rStyle w:val="FootnoteReference"/>
          <w:rFonts w:cs="Times New Roman"/>
        </w:rPr>
        <w:footnoteRef/>
      </w:r>
      <w:r w:rsidRPr="006A79DB">
        <w:rPr>
          <w:rFonts w:cs="Times New Roman"/>
        </w:rPr>
        <w:t xml:space="preserve"> Cf. 1 </w:t>
      </w:r>
      <w:proofErr w:type="spellStart"/>
      <w:r w:rsidRPr="006A79DB">
        <w:rPr>
          <w:rFonts w:cs="Times New Roman"/>
        </w:rPr>
        <w:t>Cor</w:t>
      </w:r>
      <w:proofErr w:type="spellEnd"/>
      <w:r w:rsidRPr="006A79DB">
        <w:rPr>
          <w:rFonts w:cs="Times New Roman"/>
        </w:rPr>
        <w:t xml:space="preserve"> 10:15-17.</w:t>
      </w:r>
    </w:p>
  </w:footnote>
  <w:footnote w:id="45">
    <w:p w:rsidR="00483D78" w:rsidRPr="006A79DB" w:rsidRDefault="00483D78" w:rsidP="0089249B">
      <w:pPr>
        <w:pStyle w:val="FootnoteText"/>
        <w:rPr>
          <w:rFonts w:cs="Times New Roman"/>
        </w:rPr>
      </w:pPr>
      <w:r w:rsidRPr="006A79DB">
        <w:rPr>
          <w:rStyle w:val="FootnoteReference"/>
          <w:rFonts w:cs="Times New Roman"/>
        </w:rPr>
        <w:footnoteRef/>
      </w:r>
      <w:r w:rsidRPr="006A79DB">
        <w:rPr>
          <w:rFonts w:cs="Times New Roman"/>
        </w:rPr>
        <w:t xml:space="preserve"> Cf. </w:t>
      </w:r>
      <w:proofErr w:type="spellStart"/>
      <w:r w:rsidRPr="006A79DB">
        <w:rPr>
          <w:rFonts w:cs="Times New Roman"/>
        </w:rPr>
        <w:t>Eph</w:t>
      </w:r>
      <w:proofErr w:type="spellEnd"/>
      <w:r w:rsidRPr="006A79DB">
        <w:rPr>
          <w:rFonts w:cs="Times New Roman"/>
        </w:rPr>
        <w:t xml:space="preserve"> 5:23.</w:t>
      </w:r>
    </w:p>
  </w:footnote>
  <w:footnote w:id="46">
    <w:p w:rsidR="00483D78" w:rsidRPr="006A79DB" w:rsidRDefault="00483D78" w:rsidP="00F00AA4">
      <w:pPr>
        <w:pStyle w:val="FootnoteText"/>
        <w:jc w:val="both"/>
      </w:pPr>
      <w:r w:rsidRPr="006A79DB">
        <w:rPr>
          <w:rStyle w:val="FootnoteReference"/>
        </w:rPr>
        <w:footnoteRef/>
      </w:r>
      <w:r w:rsidRPr="006A79DB">
        <w:t xml:space="preserve"> </w:t>
      </w:r>
      <w:r w:rsidRPr="006A79DB">
        <w:rPr>
          <w:i/>
          <w:iCs/>
        </w:rPr>
        <w:t>Ancient Christian Commentary on Scripture</w:t>
      </w:r>
      <w:r w:rsidRPr="006A79DB">
        <w:t xml:space="preserve">, New Testament </w:t>
      </w:r>
      <w:proofErr w:type="spellStart"/>
      <w:r w:rsidRPr="006A79DB">
        <w:t>Vol</w:t>
      </w:r>
      <w:proofErr w:type="spellEnd"/>
      <w:r w:rsidRPr="006A79DB">
        <w:t xml:space="preserve"> VII, </w:t>
      </w:r>
      <w:proofErr w:type="spellStart"/>
      <w:r w:rsidRPr="006A79DB">
        <w:t>InterVarsity</w:t>
      </w:r>
      <w:proofErr w:type="spellEnd"/>
      <w:r w:rsidRPr="006A79DB">
        <w:t xml:space="preserve"> Press, Downers Grove, Illinois, 1999, p. 9</w:t>
      </w:r>
      <w:r>
        <w:t>7</w:t>
      </w:r>
      <w:proofErr w:type="gramStart"/>
      <w:r w:rsidRPr="006A79DB">
        <w:t>; quoting</w:t>
      </w:r>
      <w:proofErr w:type="gramEnd"/>
      <w:r w:rsidRPr="006A79DB">
        <w:t xml:space="preserve"> N</w:t>
      </w:r>
      <w:r w:rsidR="00F00AA4">
        <w:t>PNF</w:t>
      </w:r>
      <w:r w:rsidRPr="006A79DB">
        <w:t xml:space="preserve">, </w:t>
      </w:r>
      <w:r w:rsidR="00430AD3">
        <w:t xml:space="preserve">series 1, </w:t>
      </w:r>
      <w:proofErr w:type="spellStart"/>
      <w:r w:rsidRPr="006A79DB">
        <w:t>Vol</w:t>
      </w:r>
      <w:proofErr w:type="spellEnd"/>
      <w:r w:rsidRPr="006A79DB">
        <w:t xml:space="preserve"> XII, Homilies on First Corinthians, Homily XXIV, </w:t>
      </w:r>
      <w:proofErr w:type="spellStart"/>
      <w:r w:rsidRPr="006A79DB">
        <w:t>vers</w:t>
      </w:r>
      <w:proofErr w:type="spellEnd"/>
      <w:r w:rsidRPr="006A79DB">
        <w:t xml:space="preserve">. </w:t>
      </w:r>
      <w:proofErr w:type="gramStart"/>
      <w:r w:rsidRPr="006A79DB">
        <w:t>17, p.140.</w:t>
      </w:r>
      <w:proofErr w:type="gramEnd"/>
    </w:p>
  </w:footnote>
  <w:footnote w:id="47">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w:t>
      </w:r>
      <w:proofErr w:type="gramStart"/>
      <w:r w:rsidRPr="006A79DB">
        <w:rPr>
          <w:rFonts w:cs="Times New Roman"/>
        </w:rPr>
        <w:t xml:space="preserve">1 </w:t>
      </w:r>
      <w:proofErr w:type="spellStart"/>
      <w:r w:rsidRPr="006A79DB">
        <w:rPr>
          <w:rFonts w:cs="Times New Roman"/>
        </w:rPr>
        <w:t>Cor</w:t>
      </w:r>
      <w:proofErr w:type="spellEnd"/>
      <w:r w:rsidRPr="006A79DB">
        <w:rPr>
          <w:rFonts w:cs="Times New Roman"/>
        </w:rPr>
        <w:t xml:space="preserve"> 10:18-22.</w:t>
      </w:r>
      <w:proofErr w:type="gramEnd"/>
    </w:p>
  </w:footnote>
  <w:footnote w:id="48">
    <w:p w:rsidR="00483D78" w:rsidRPr="006A79DB" w:rsidRDefault="00483D78" w:rsidP="006D40C5">
      <w:pPr>
        <w:pStyle w:val="FootnoteText"/>
        <w:rPr>
          <w:rFonts w:cs="Times New Roman"/>
        </w:rPr>
      </w:pPr>
      <w:r w:rsidRPr="006A79DB">
        <w:rPr>
          <w:rStyle w:val="FootnoteReference"/>
          <w:rFonts w:cs="Times New Roman"/>
        </w:rPr>
        <w:footnoteRef/>
      </w:r>
      <w:r w:rsidRPr="006A79DB">
        <w:rPr>
          <w:rFonts w:cs="Times New Roman"/>
        </w:rPr>
        <w:t xml:space="preserve"> </w:t>
      </w:r>
      <w:r w:rsidRPr="006A79DB">
        <w:rPr>
          <w:i/>
          <w:iCs/>
        </w:rPr>
        <w:t>The Divine Liturgies of Saints Basil, Gregory and Cyril</w:t>
      </w:r>
      <w:r w:rsidRPr="006A79DB">
        <w:t xml:space="preserve">, </w:t>
      </w:r>
      <w:r w:rsidR="006D40C5">
        <w:t xml:space="preserve">Coptic Orthodox </w:t>
      </w:r>
      <w:proofErr w:type="spellStart"/>
      <w:r w:rsidR="006D40C5">
        <w:t>Patriarcate</w:t>
      </w:r>
      <w:proofErr w:type="spellEnd"/>
      <w:r w:rsidR="006D40C5">
        <w:t xml:space="preserve">, Virgin Mary &amp; St. </w:t>
      </w:r>
      <w:proofErr w:type="spellStart"/>
      <w:r w:rsidR="006D40C5">
        <w:t>Pachomious</w:t>
      </w:r>
      <w:proofErr w:type="spellEnd"/>
      <w:r w:rsidR="006D40C5">
        <w:t>, Rockland County New York, 2001, Liturgy of St. Basil</w:t>
      </w:r>
      <w:r w:rsidRPr="006A79DB">
        <w:t>, p. 164.</w:t>
      </w:r>
    </w:p>
  </w:footnote>
  <w:footnote w:id="49">
    <w:p w:rsidR="00483D78" w:rsidRPr="006A79DB" w:rsidRDefault="00483D78" w:rsidP="00F00AA4">
      <w:pPr>
        <w:pStyle w:val="FootnoteText"/>
        <w:jc w:val="both"/>
      </w:pPr>
      <w:r w:rsidRPr="006A79DB">
        <w:rPr>
          <w:rStyle w:val="FootnoteReference"/>
        </w:rPr>
        <w:footnoteRef/>
      </w:r>
      <w:r w:rsidRPr="006A79DB">
        <w:t xml:space="preserve"> </w:t>
      </w:r>
      <w:r w:rsidRPr="006A79DB">
        <w:rPr>
          <w:i/>
          <w:iCs/>
        </w:rPr>
        <w:t>Ancient Christian Commentary on Scripture</w:t>
      </w:r>
      <w:r w:rsidRPr="006A79DB">
        <w:t xml:space="preserve">, New Testament </w:t>
      </w:r>
      <w:proofErr w:type="spellStart"/>
      <w:r w:rsidRPr="006A79DB">
        <w:t>Vol</w:t>
      </w:r>
      <w:proofErr w:type="spellEnd"/>
      <w:r w:rsidRPr="006A79DB">
        <w:t xml:space="preserve"> VII, </w:t>
      </w:r>
      <w:proofErr w:type="spellStart"/>
      <w:r w:rsidRPr="006A79DB">
        <w:t>InterVarsity</w:t>
      </w:r>
      <w:proofErr w:type="spellEnd"/>
      <w:r w:rsidRPr="006A79DB">
        <w:t xml:space="preserve"> Press, Downers Grove, Illinois, 1999, p. 98</w:t>
      </w:r>
      <w:proofErr w:type="gramStart"/>
      <w:r w:rsidRPr="006A79DB">
        <w:t>; quoting</w:t>
      </w:r>
      <w:proofErr w:type="gramEnd"/>
      <w:r w:rsidRPr="006A79DB">
        <w:t xml:space="preserve"> N</w:t>
      </w:r>
      <w:r w:rsidR="00F00AA4">
        <w:t>PNF</w:t>
      </w:r>
      <w:r w:rsidRPr="006A79DB">
        <w:t>, Vol.</w:t>
      </w:r>
      <w:r>
        <w:t xml:space="preserve"> XII,</w:t>
      </w:r>
      <w:r w:rsidRPr="006A79DB">
        <w:t xml:space="preserve"> Homilies on First Corinthians, Homily XXIV, </w:t>
      </w:r>
      <w:proofErr w:type="spellStart"/>
      <w:r w:rsidRPr="006A79DB">
        <w:t>vers</w:t>
      </w:r>
      <w:proofErr w:type="spellEnd"/>
      <w:r w:rsidRPr="006A79DB">
        <w:t xml:space="preserve">. </w:t>
      </w:r>
      <w:proofErr w:type="gramStart"/>
      <w:r w:rsidRPr="006A79DB">
        <w:t>18, p.140.</w:t>
      </w:r>
      <w:proofErr w:type="gramEnd"/>
    </w:p>
  </w:footnote>
  <w:footnote w:id="50">
    <w:p w:rsidR="00483D78" w:rsidRPr="006A79DB" w:rsidRDefault="00483D78" w:rsidP="00632E1F">
      <w:pPr>
        <w:pStyle w:val="FootnoteText"/>
      </w:pPr>
      <w:r w:rsidRPr="006A79DB">
        <w:rPr>
          <w:rStyle w:val="FootnoteReference"/>
        </w:rPr>
        <w:footnoteRef/>
      </w:r>
      <w:r w:rsidRPr="006A79DB">
        <w:t xml:space="preserve"> </w:t>
      </w:r>
      <w:r w:rsidRPr="006A79DB">
        <w:rPr>
          <w:i/>
          <w:iCs/>
        </w:rPr>
        <w:t>Ancient Christian Commentary on Scripture</w:t>
      </w:r>
      <w:r w:rsidRPr="006A79DB">
        <w:t xml:space="preserve">, New Testament </w:t>
      </w:r>
      <w:proofErr w:type="spellStart"/>
      <w:r w:rsidRPr="006A79DB">
        <w:t>Vol</w:t>
      </w:r>
      <w:proofErr w:type="spellEnd"/>
      <w:r w:rsidRPr="006A79DB">
        <w:t xml:space="preserve"> VII, </w:t>
      </w:r>
      <w:proofErr w:type="spellStart"/>
      <w:r w:rsidRPr="006A79DB">
        <w:t>InterVarsity</w:t>
      </w:r>
      <w:proofErr w:type="spellEnd"/>
      <w:r w:rsidRPr="006A79DB">
        <w:t xml:space="preserve"> Press, Downers Grove, Illinois, 1999, p. 98</w:t>
      </w:r>
      <w:proofErr w:type="gramStart"/>
      <w:r w:rsidRPr="006A79DB">
        <w:t>; quoting</w:t>
      </w:r>
      <w:proofErr w:type="gramEnd"/>
      <w:r w:rsidRPr="006A79DB">
        <w:t xml:space="preserve"> Fathers of the Church, A New Translation, Washington, D.C. Catholic University of America Press, 1978, </w:t>
      </w:r>
      <w:r w:rsidRPr="00345CD0">
        <w:rPr>
          <w:rFonts w:cs="Times New Roman"/>
          <w:lang w:bidi="he-IL"/>
        </w:rPr>
        <w:t>(</w:t>
      </w:r>
      <w:proofErr w:type="spellStart"/>
      <w:r w:rsidRPr="00345CD0">
        <w:rPr>
          <w:rFonts w:cs="Times New Roman"/>
          <w:lang w:bidi="he-IL"/>
        </w:rPr>
        <w:t>Mystagogical</w:t>
      </w:r>
      <w:proofErr w:type="spellEnd"/>
      <w:r w:rsidRPr="00345CD0">
        <w:rPr>
          <w:rFonts w:cs="Times New Roman"/>
          <w:lang w:bidi="he-IL"/>
        </w:rPr>
        <w:t xml:space="preserve"> Lecture 1.7)</w:t>
      </w:r>
      <w:r w:rsidRPr="006A79DB">
        <w:t xml:space="preserve"> 64:157.</w:t>
      </w:r>
    </w:p>
  </w:footnote>
  <w:footnote w:id="51">
    <w:p w:rsidR="00483D78" w:rsidRPr="006A79DB" w:rsidRDefault="00483D78" w:rsidP="00F00AA4">
      <w:pPr>
        <w:pStyle w:val="FootnoteText"/>
        <w:jc w:val="both"/>
      </w:pPr>
      <w:r w:rsidRPr="006A79DB">
        <w:rPr>
          <w:rStyle w:val="FootnoteReference"/>
        </w:rPr>
        <w:footnoteRef/>
      </w:r>
      <w:r w:rsidRPr="006A79DB">
        <w:t xml:space="preserve"> </w:t>
      </w:r>
      <w:proofErr w:type="gramStart"/>
      <w:r w:rsidRPr="006A79DB">
        <w:t>Ibid. quoting; N</w:t>
      </w:r>
      <w:r w:rsidR="00F00AA4">
        <w:t>PNF</w:t>
      </w:r>
      <w:r>
        <w:t xml:space="preserve">, </w:t>
      </w:r>
      <w:r w:rsidR="00BB08A9">
        <w:t xml:space="preserve">series 1, </w:t>
      </w:r>
      <w:r>
        <w:t>Vol. XII,</w:t>
      </w:r>
      <w:r w:rsidRPr="006A79DB">
        <w:t xml:space="preserve"> Homilies on First Corinthians, Homily XXIV, </w:t>
      </w:r>
      <w:proofErr w:type="spellStart"/>
      <w:r w:rsidRPr="006A79DB">
        <w:t>vers</w:t>
      </w:r>
      <w:proofErr w:type="spellEnd"/>
      <w:r w:rsidRPr="006A79DB">
        <w:t>.</w:t>
      </w:r>
      <w:proofErr w:type="gramEnd"/>
      <w:r w:rsidRPr="006A79DB">
        <w:t xml:space="preserve"> </w:t>
      </w:r>
      <w:proofErr w:type="gramStart"/>
      <w:r w:rsidRPr="006A79DB">
        <w:t>20, p.141.</w:t>
      </w:r>
      <w:proofErr w:type="gramEnd"/>
    </w:p>
  </w:footnote>
  <w:footnote w:id="52">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w:t>
      </w:r>
      <w:proofErr w:type="gramStart"/>
      <w:r w:rsidRPr="006A79DB">
        <w:rPr>
          <w:rFonts w:cs="Times New Roman"/>
        </w:rPr>
        <w:t xml:space="preserve">1 </w:t>
      </w:r>
      <w:proofErr w:type="spellStart"/>
      <w:r w:rsidRPr="006A79DB">
        <w:rPr>
          <w:rFonts w:cs="Times New Roman"/>
        </w:rPr>
        <w:t>Cor</w:t>
      </w:r>
      <w:proofErr w:type="spellEnd"/>
      <w:r w:rsidRPr="006A79DB">
        <w:rPr>
          <w:rFonts w:cs="Times New Roman"/>
        </w:rPr>
        <w:t xml:space="preserve"> 11:23-32.</w:t>
      </w:r>
      <w:proofErr w:type="gramEnd"/>
    </w:p>
  </w:footnote>
  <w:footnote w:id="53">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w:t>
      </w:r>
      <w:proofErr w:type="gramStart"/>
      <w:r w:rsidRPr="006A79DB">
        <w:rPr>
          <w:rFonts w:cs="Times New Roman"/>
        </w:rPr>
        <w:t xml:space="preserve">1 </w:t>
      </w:r>
      <w:proofErr w:type="spellStart"/>
      <w:r w:rsidRPr="006A79DB">
        <w:rPr>
          <w:rFonts w:cs="Times New Roman"/>
        </w:rPr>
        <w:t>Cor</w:t>
      </w:r>
      <w:proofErr w:type="spellEnd"/>
      <w:r w:rsidRPr="006A79DB">
        <w:rPr>
          <w:rFonts w:cs="Times New Roman"/>
        </w:rPr>
        <w:t xml:space="preserve"> 11:26.</w:t>
      </w:r>
      <w:proofErr w:type="gramEnd"/>
    </w:p>
  </w:footnote>
  <w:footnote w:id="54">
    <w:p w:rsidR="00483D78" w:rsidRPr="006A79DB" w:rsidRDefault="00483D78" w:rsidP="00BB08A9">
      <w:pPr>
        <w:pStyle w:val="FootnoteText"/>
        <w:rPr>
          <w:rFonts w:cs="Times New Roman"/>
        </w:rPr>
      </w:pPr>
      <w:r w:rsidRPr="006A79DB">
        <w:rPr>
          <w:rStyle w:val="FootnoteReference"/>
          <w:rFonts w:cs="Times New Roman"/>
        </w:rPr>
        <w:footnoteRef/>
      </w:r>
      <w:r w:rsidRPr="006A79DB">
        <w:rPr>
          <w:rFonts w:cs="Times New Roman"/>
        </w:rPr>
        <w:t xml:space="preserve"> </w:t>
      </w:r>
      <w:r w:rsidRPr="006A79DB">
        <w:rPr>
          <w:i/>
          <w:iCs/>
        </w:rPr>
        <w:t>The Divine Liturgies of Saints Basil, Gregory and Cyril</w:t>
      </w:r>
      <w:r w:rsidRPr="006A79DB">
        <w:t xml:space="preserve">, </w:t>
      </w:r>
      <w:r w:rsidR="00BB08A9">
        <w:t xml:space="preserve">Coptic Orthodox </w:t>
      </w:r>
      <w:proofErr w:type="spellStart"/>
      <w:r w:rsidR="00BB08A9">
        <w:t>Patriarcate</w:t>
      </w:r>
      <w:proofErr w:type="spellEnd"/>
      <w:r w:rsidR="00BB08A9">
        <w:t xml:space="preserve">, Virgin Mary &amp; St. </w:t>
      </w:r>
      <w:proofErr w:type="spellStart"/>
      <w:r w:rsidR="00BB08A9">
        <w:t>Pachomious</w:t>
      </w:r>
      <w:proofErr w:type="spellEnd"/>
      <w:r w:rsidR="00BB08A9">
        <w:t>, Rockland County New York, 2001, Liturgy of St. Basil</w:t>
      </w:r>
      <w:r w:rsidRPr="006A79DB">
        <w:t>, p. 163.</w:t>
      </w:r>
    </w:p>
  </w:footnote>
  <w:footnote w:id="55">
    <w:p w:rsidR="00483D78" w:rsidRPr="006A79DB" w:rsidRDefault="00483D78" w:rsidP="0073354E">
      <w:pPr>
        <w:pStyle w:val="FootnoteText"/>
      </w:pPr>
      <w:r w:rsidRPr="006A79DB">
        <w:rPr>
          <w:rStyle w:val="FootnoteReference"/>
        </w:rPr>
        <w:footnoteRef/>
      </w:r>
      <w:r w:rsidRPr="006A79DB">
        <w:t xml:space="preserve"> </w:t>
      </w:r>
      <w:proofErr w:type="spellStart"/>
      <w:proofErr w:type="gramStart"/>
      <w:r w:rsidRPr="006A79DB">
        <w:rPr>
          <w:rFonts w:cs="Times New Roman"/>
        </w:rPr>
        <w:t>Lk</w:t>
      </w:r>
      <w:proofErr w:type="spellEnd"/>
      <w:r w:rsidRPr="006A79DB">
        <w:rPr>
          <w:rFonts w:cs="Times New Roman"/>
        </w:rPr>
        <w:t xml:space="preserve">  22:19</w:t>
      </w:r>
      <w:proofErr w:type="gramEnd"/>
      <w:r w:rsidRPr="006A79DB">
        <w:rPr>
          <w:rFonts w:cs="Times New Roman"/>
        </w:rPr>
        <w:t>.</w:t>
      </w:r>
    </w:p>
  </w:footnote>
  <w:footnote w:id="56">
    <w:p w:rsidR="00483D78" w:rsidRPr="006A79DB" w:rsidRDefault="00483D78" w:rsidP="00F06907">
      <w:pPr>
        <w:pStyle w:val="FootnoteText"/>
        <w:jc w:val="both"/>
      </w:pPr>
      <w:r w:rsidRPr="006A79DB">
        <w:rPr>
          <w:rStyle w:val="FootnoteReference"/>
        </w:rPr>
        <w:footnoteRef/>
      </w:r>
      <w:r w:rsidR="00F06907">
        <w:t xml:space="preserve"> </w:t>
      </w:r>
      <w:r w:rsidR="00F06907" w:rsidRPr="00F06907">
        <w:rPr>
          <w:i/>
          <w:iCs/>
        </w:rPr>
        <w:t>The Orthodox New Testament</w:t>
      </w:r>
      <w:r w:rsidR="00F06907">
        <w:t xml:space="preserve">, Vol. 2, Holy Apostles convent, Buena Vista, Colorado, </w:t>
      </w:r>
      <w:proofErr w:type="spellStart"/>
      <w:r w:rsidR="00F06907">
        <w:t>Dormition</w:t>
      </w:r>
      <w:proofErr w:type="spellEnd"/>
      <w:r w:rsidR="00F06907">
        <w:t xml:space="preserve"> </w:t>
      </w:r>
      <w:proofErr w:type="spellStart"/>
      <w:r w:rsidR="00F06907">
        <w:t>Skete</w:t>
      </w:r>
      <w:proofErr w:type="spellEnd"/>
      <w:r w:rsidR="00F06907">
        <w:t>, Buena Vista, Colorado USA 2000, p. 189 quoting [Hom.27, P.G. 61:247 (col.230)]</w:t>
      </w:r>
      <w:r w:rsidRPr="006A79DB">
        <w:t>.</w:t>
      </w:r>
    </w:p>
  </w:footnote>
  <w:footnote w:id="57">
    <w:p w:rsidR="00483D78" w:rsidRPr="006A79DB" w:rsidRDefault="00483D78" w:rsidP="00483D78">
      <w:pPr>
        <w:pStyle w:val="FootnoteText"/>
        <w:jc w:val="both"/>
      </w:pPr>
      <w:r w:rsidRPr="006A79DB">
        <w:rPr>
          <w:rStyle w:val="FootnoteReference"/>
        </w:rPr>
        <w:footnoteRef/>
      </w:r>
      <w:r w:rsidRPr="006A79DB">
        <w:t xml:space="preserve"> </w:t>
      </w:r>
      <w:r w:rsidRPr="006A79DB">
        <w:rPr>
          <w:i/>
          <w:iCs/>
        </w:rPr>
        <w:t>Ancient Christian Commentary on Scripture</w:t>
      </w:r>
      <w:r w:rsidRPr="006A79DB">
        <w:t xml:space="preserve">, New Testament </w:t>
      </w:r>
      <w:proofErr w:type="spellStart"/>
      <w:r w:rsidRPr="006A79DB">
        <w:t>Vol</w:t>
      </w:r>
      <w:proofErr w:type="spellEnd"/>
      <w:r w:rsidRPr="006A79DB">
        <w:t xml:space="preserve"> VII, </w:t>
      </w:r>
      <w:proofErr w:type="spellStart"/>
      <w:r w:rsidRPr="006A79DB">
        <w:t>InterVarsity</w:t>
      </w:r>
      <w:proofErr w:type="spellEnd"/>
      <w:r w:rsidRPr="006A79DB">
        <w:t xml:space="preserve"> Press, Downers Grove, Illinois, 1999, p. 113; quoting </w:t>
      </w:r>
      <w:r w:rsidRPr="006A79DB">
        <w:rPr>
          <w:i/>
          <w:iCs/>
        </w:rPr>
        <w:t>The Fathers of the Church, St. Cyril of Alexandria</w:t>
      </w:r>
      <w:r w:rsidRPr="006A79DB">
        <w:t xml:space="preserve">, translated by John I </w:t>
      </w:r>
      <w:proofErr w:type="spellStart"/>
      <w:r w:rsidRPr="006A79DB">
        <w:t>McEnerney</w:t>
      </w:r>
      <w:proofErr w:type="spellEnd"/>
      <w:r w:rsidRPr="006A79DB">
        <w:t>, To Nestorius</w:t>
      </w:r>
      <w:proofErr w:type="gramStart"/>
      <w:r w:rsidRPr="006A79DB">
        <w:t>,  Letter</w:t>
      </w:r>
      <w:proofErr w:type="gramEnd"/>
      <w:r w:rsidRPr="006A79DB">
        <w:t xml:space="preserve"> 17, par. 12 p. 86.</w:t>
      </w:r>
    </w:p>
  </w:footnote>
  <w:footnote w:id="58">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w:t>
      </w:r>
      <w:proofErr w:type="gramStart"/>
      <w:r w:rsidRPr="006A79DB">
        <w:rPr>
          <w:rFonts w:cs="Times New Roman"/>
        </w:rPr>
        <w:t xml:space="preserve">1 </w:t>
      </w:r>
      <w:proofErr w:type="spellStart"/>
      <w:r w:rsidRPr="006A79DB">
        <w:rPr>
          <w:rFonts w:cs="Times New Roman"/>
        </w:rPr>
        <w:t>Cor</w:t>
      </w:r>
      <w:proofErr w:type="spellEnd"/>
      <w:r w:rsidRPr="006A79DB">
        <w:rPr>
          <w:rFonts w:cs="Times New Roman"/>
        </w:rPr>
        <w:t xml:space="preserve"> 11:29.</w:t>
      </w:r>
      <w:proofErr w:type="gramEnd"/>
    </w:p>
  </w:footnote>
  <w:footnote w:id="59">
    <w:p w:rsidR="00483D78" w:rsidRPr="006A79DB" w:rsidRDefault="00483D78" w:rsidP="00483D78">
      <w:pPr>
        <w:pStyle w:val="FootnoteText"/>
        <w:jc w:val="both"/>
      </w:pPr>
      <w:r w:rsidRPr="006A79DB">
        <w:rPr>
          <w:rStyle w:val="FootnoteReference"/>
        </w:rPr>
        <w:footnoteRef/>
      </w:r>
      <w:r w:rsidRPr="006A79DB">
        <w:t xml:space="preserve"> Nicene &amp; Post Nicene Fathers, </w:t>
      </w:r>
      <w:r w:rsidR="00BB08A9">
        <w:t xml:space="preserve">series 1, </w:t>
      </w:r>
      <w:r w:rsidRPr="006A79DB">
        <w:t>Eerdmans Publishing Company, Grand Rapids, Michigan, 1978</w:t>
      </w:r>
      <w:r>
        <w:t>, Vol. XII</w:t>
      </w:r>
      <w:r w:rsidRPr="006A79DB">
        <w:t xml:space="preserve"> Homilies on First Corinthians, Homily 28, verse 29, 164.</w:t>
      </w:r>
    </w:p>
  </w:footnote>
  <w:footnote w:id="60">
    <w:p w:rsidR="00483D78" w:rsidRPr="006A79DB" w:rsidRDefault="00483D78" w:rsidP="00483D78">
      <w:pPr>
        <w:pStyle w:val="FootnoteText"/>
        <w:jc w:val="both"/>
      </w:pPr>
      <w:r w:rsidRPr="006A79DB">
        <w:rPr>
          <w:rStyle w:val="FootnoteReference"/>
        </w:rPr>
        <w:footnoteRef/>
      </w:r>
      <w:r w:rsidRPr="006A79DB">
        <w:t xml:space="preserve"> Nicene &amp; Post Nicene Fathers, </w:t>
      </w:r>
      <w:r w:rsidR="00BB08A9">
        <w:t xml:space="preserve">series 1, </w:t>
      </w:r>
      <w:r w:rsidRPr="006A79DB">
        <w:t>Eerdmans Publishing Company, Grand Rapids, Michigan, 1978</w:t>
      </w:r>
      <w:r>
        <w:t>, Vol. XII,</w:t>
      </w:r>
      <w:r w:rsidRPr="006A79DB">
        <w:t xml:space="preserve"> Homilies on First Corinthians, Homily 28, verse 29, p. 164.</w:t>
      </w:r>
    </w:p>
  </w:footnote>
  <w:footnote w:id="61">
    <w:p w:rsidR="00483D78" w:rsidRDefault="00483D78" w:rsidP="00FE11E0">
      <w:pPr>
        <w:pStyle w:val="FootnoteText"/>
      </w:pPr>
      <w:r>
        <w:rPr>
          <w:rStyle w:val="FootnoteReference"/>
        </w:rPr>
        <w:footnoteRef/>
      </w:r>
      <w:r>
        <w:t xml:space="preserve"> </w:t>
      </w:r>
      <w:proofErr w:type="spellStart"/>
      <w:r>
        <w:t>Jn</w:t>
      </w:r>
      <w:proofErr w:type="spellEnd"/>
      <w:r>
        <w:t xml:space="preserve"> 6: 55, 56.</w:t>
      </w:r>
    </w:p>
  </w:footnote>
  <w:footnote w:id="62">
    <w:p w:rsidR="00483D78" w:rsidRDefault="00483D78" w:rsidP="00FE11E0">
      <w:pPr>
        <w:pStyle w:val="FootnoteText"/>
      </w:pPr>
      <w:r>
        <w:rPr>
          <w:rStyle w:val="FootnoteReference"/>
        </w:rPr>
        <w:footnoteRef/>
      </w:r>
      <w:r>
        <w:t xml:space="preserve"> </w:t>
      </w:r>
      <w:r w:rsidRPr="00FE11E0">
        <w:rPr>
          <w:rFonts w:cs="Times New Roman"/>
          <w:color w:val="000000"/>
          <w:lang w:bidi="ar-EG"/>
        </w:rPr>
        <w:t xml:space="preserve">Mar </w:t>
      </w:r>
      <w:proofErr w:type="gramStart"/>
      <w:r w:rsidRPr="00FE11E0">
        <w:rPr>
          <w:rFonts w:cs="Times New Roman"/>
          <w:color w:val="000000"/>
          <w:lang w:bidi="ar-EG"/>
        </w:rPr>
        <w:t>14 :</w:t>
      </w:r>
      <w:proofErr w:type="gramEnd"/>
      <w:r w:rsidRPr="00FE11E0">
        <w:rPr>
          <w:rFonts w:cs="Times New Roman"/>
          <w:color w:val="000000"/>
          <w:lang w:bidi="ar-EG"/>
        </w:rPr>
        <w:t xml:space="preserve"> 22</w:t>
      </w:r>
      <w:r>
        <w:rPr>
          <w:rFonts w:cs="Times New Roman"/>
          <w:color w:val="000000"/>
          <w:lang w:bidi="ar-EG"/>
        </w:rPr>
        <w:t>.</w:t>
      </w:r>
    </w:p>
  </w:footnote>
  <w:footnote w:id="63">
    <w:p w:rsidR="00483D78" w:rsidRPr="006A79DB" w:rsidRDefault="00483D78" w:rsidP="00B313BD">
      <w:pPr>
        <w:pStyle w:val="FootnoteText"/>
        <w:rPr>
          <w:rFonts w:cs="Times New Roman"/>
        </w:rPr>
      </w:pPr>
      <w:r w:rsidRPr="006A79DB">
        <w:rPr>
          <w:rStyle w:val="FootnoteReference"/>
          <w:rFonts w:cs="Times New Roman"/>
        </w:rPr>
        <w:footnoteRef/>
      </w:r>
      <w:r w:rsidRPr="006A79DB">
        <w:rPr>
          <w:rFonts w:cs="Times New Roman"/>
        </w:rPr>
        <w:t xml:space="preserve"> Mt 26:27-28; Mk 14:23-24.</w:t>
      </w:r>
    </w:p>
  </w:footnote>
  <w:footnote w:id="64">
    <w:p w:rsidR="00483D78" w:rsidRDefault="00483D78" w:rsidP="006A79DB">
      <w:pPr>
        <w:pStyle w:val="FootnoteText"/>
        <w:jc w:val="both"/>
      </w:pPr>
      <w:r w:rsidRPr="006A79DB">
        <w:rPr>
          <w:rStyle w:val="FootnoteReference"/>
        </w:rPr>
        <w:footnoteRef/>
      </w:r>
      <w:r w:rsidRPr="006A79DB">
        <w:t xml:space="preserve"> </w:t>
      </w:r>
      <w:r w:rsidRPr="006A79DB">
        <w:rPr>
          <w:i/>
          <w:iCs/>
        </w:rPr>
        <w:t>Ancient Christian Commentary on Scripture</w:t>
      </w:r>
      <w:r w:rsidRPr="006A79DB">
        <w:t xml:space="preserve">, New Testament </w:t>
      </w:r>
      <w:proofErr w:type="spellStart"/>
      <w:r w:rsidRPr="006A79DB">
        <w:t>Vol</w:t>
      </w:r>
      <w:proofErr w:type="spellEnd"/>
      <w:r w:rsidRPr="006A79DB">
        <w:t xml:space="preserve"> VII, </w:t>
      </w:r>
      <w:proofErr w:type="spellStart"/>
      <w:r w:rsidRPr="006A79DB">
        <w:t>InterVarsity</w:t>
      </w:r>
      <w:proofErr w:type="spellEnd"/>
      <w:r w:rsidRPr="006A79DB">
        <w:t xml:space="preserve"> Press, Downers Grove, Illinois, 1999, p. 112</w:t>
      </w:r>
      <w:proofErr w:type="gramStart"/>
      <w:r w:rsidRPr="006A79DB">
        <w:t>; quoting</w:t>
      </w:r>
      <w:proofErr w:type="gramEnd"/>
      <w:r w:rsidRPr="006A79DB">
        <w:t xml:space="preserve"> Fathers of the Church, A New Translation, Washington, D.C. Catholic University of America Press, 1978, 64-181.</w:t>
      </w:r>
    </w:p>
  </w:footnote>
  <w:footnote w:id="65">
    <w:p w:rsidR="00483D78" w:rsidRPr="006A79DB" w:rsidRDefault="00483D78" w:rsidP="00FE11E0">
      <w:pPr>
        <w:pStyle w:val="FootnoteText"/>
        <w:rPr>
          <w:rFonts w:cs="Times New Roman"/>
        </w:rPr>
      </w:pPr>
      <w:r w:rsidRPr="006A79DB">
        <w:rPr>
          <w:rStyle w:val="FootnoteReference"/>
          <w:rFonts w:cs="Times New Roman"/>
        </w:rPr>
        <w:footnoteRef/>
      </w:r>
      <w:r w:rsidRPr="006A79DB">
        <w:rPr>
          <w:rFonts w:cs="Times New Roman"/>
        </w:rPr>
        <w:t xml:space="preserve"> </w:t>
      </w:r>
      <w:proofErr w:type="spellStart"/>
      <w:r w:rsidRPr="006A79DB">
        <w:rPr>
          <w:rFonts w:cs="Times New Roman"/>
        </w:rPr>
        <w:t>Jn</w:t>
      </w:r>
      <w:proofErr w:type="spellEnd"/>
      <w:r w:rsidRPr="006A79DB">
        <w:rPr>
          <w:rFonts w:cs="Times New Roman"/>
        </w:rPr>
        <w:t xml:space="preserve"> 6:56</w:t>
      </w:r>
      <w:proofErr w:type="gramStart"/>
      <w:r w:rsidRPr="006A79DB">
        <w:rPr>
          <w:rFonts w:cs="Times New Roman"/>
        </w:rPr>
        <w:t>,54,57</w:t>
      </w:r>
      <w:proofErr w:type="gramEnd"/>
      <w:r w:rsidRPr="006A79DB">
        <w:rPr>
          <w:rFonts w:cs="Times New Roman"/>
        </w:rPr>
        <w:t>.</w:t>
      </w:r>
    </w:p>
  </w:footnote>
  <w:footnote w:id="66">
    <w:p w:rsidR="00483D78" w:rsidRPr="006A79DB" w:rsidRDefault="00483D78" w:rsidP="006D40C5">
      <w:pPr>
        <w:pStyle w:val="FootnoteText"/>
        <w:rPr>
          <w:rFonts w:cs="Times New Roman"/>
        </w:rPr>
      </w:pPr>
      <w:r w:rsidRPr="006A79DB">
        <w:rPr>
          <w:rStyle w:val="FootnoteReference"/>
          <w:rFonts w:cs="Times New Roman"/>
        </w:rPr>
        <w:footnoteRef/>
      </w:r>
      <w:r w:rsidRPr="006A79DB">
        <w:rPr>
          <w:rFonts w:cs="Times New Roman"/>
        </w:rPr>
        <w:t xml:space="preserve"> </w:t>
      </w:r>
      <w:r w:rsidRPr="006A79DB">
        <w:rPr>
          <w:rFonts w:cs="Times New Roman"/>
          <w:i/>
          <w:iCs/>
        </w:rPr>
        <w:t xml:space="preserve">The Divine Liturgies of Saints Basil ,Gregory and Cyril, </w:t>
      </w:r>
      <w:r w:rsidR="006D40C5">
        <w:t xml:space="preserve">Coptic Orthodox </w:t>
      </w:r>
      <w:proofErr w:type="spellStart"/>
      <w:r w:rsidR="006D40C5">
        <w:t>Patriarcate</w:t>
      </w:r>
      <w:proofErr w:type="spellEnd"/>
      <w:r w:rsidR="006D40C5">
        <w:t xml:space="preserve">, Virgin Mary &amp; St. </w:t>
      </w:r>
      <w:proofErr w:type="spellStart"/>
      <w:r w:rsidR="006D40C5">
        <w:t>Pachomious</w:t>
      </w:r>
      <w:proofErr w:type="spellEnd"/>
      <w:r w:rsidR="006D40C5">
        <w:t>, Rockland County New York, 2001, Liturgy of St. Basil</w:t>
      </w:r>
      <w:r w:rsidRPr="006A79DB">
        <w:t xml:space="preserve">, </w:t>
      </w:r>
      <w:r w:rsidRPr="006A79DB">
        <w:rPr>
          <w:rFonts w:cs="Times New Roman"/>
        </w:rPr>
        <w:t>p. 199.</w:t>
      </w:r>
    </w:p>
  </w:footnote>
  <w:footnote w:id="67">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w:t>
      </w:r>
      <w:proofErr w:type="gramStart"/>
      <w:r w:rsidRPr="006A79DB">
        <w:rPr>
          <w:rFonts w:cs="Times New Roman"/>
        </w:rPr>
        <w:t xml:space="preserve">1 </w:t>
      </w:r>
      <w:proofErr w:type="spellStart"/>
      <w:r w:rsidRPr="006A79DB">
        <w:rPr>
          <w:rFonts w:cs="Times New Roman"/>
        </w:rPr>
        <w:t>Cor</w:t>
      </w:r>
      <w:proofErr w:type="spellEnd"/>
      <w:r w:rsidRPr="006A79DB">
        <w:rPr>
          <w:rFonts w:cs="Times New Roman"/>
        </w:rPr>
        <w:t xml:space="preserve"> 11:25.</w:t>
      </w:r>
      <w:proofErr w:type="gramEnd"/>
    </w:p>
  </w:footnote>
  <w:footnote w:id="68">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w:t>
      </w:r>
      <w:proofErr w:type="spellStart"/>
      <w:r w:rsidRPr="006A79DB">
        <w:rPr>
          <w:rFonts w:cs="Times New Roman"/>
        </w:rPr>
        <w:t>Lk</w:t>
      </w:r>
      <w:proofErr w:type="spellEnd"/>
      <w:r w:rsidRPr="006A79DB">
        <w:rPr>
          <w:rFonts w:cs="Times New Roman"/>
        </w:rPr>
        <w:t xml:space="preserve"> 22:20.</w:t>
      </w:r>
    </w:p>
  </w:footnote>
  <w:footnote w:id="69">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Mt 26:27-28; Mk 14:23-24.</w:t>
      </w:r>
    </w:p>
  </w:footnote>
  <w:footnote w:id="70">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Mt 26:26-28.</w:t>
      </w:r>
    </w:p>
  </w:footnote>
  <w:footnote w:id="71">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w:t>
      </w:r>
      <w:r w:rsidRPr="006A79DB">
        <w:rPr>
          <w:rFonts w:cs="Times New Roman"/>
          <w:shd w:val="clear" w:color="auto" w:fill="FFFFFF" w:themeFill="background1"/>
        </w:rPr>
        <w:fldChar w:fldCharType="begin"/>
      </w:r>
      <w:r w:rsidRPr="006A79DB">
        <w:rPr>
          <w:rFonts w:cs="Times New Roman"/>
          <w:shd w:val="clear" w:color="auto" w:fill="FFFFFF" w:themeFill="background1"/>
        </w:rPr>
        <w:instrText xml:space="preserve"> BIBLIOGRAPHY  \l 1033 </w:instrText>
      </w:r>
      <w:r w:rsidRPr="006A79DB">
        <w:rPr>
          <w:rFonts w:cs="Times New Roman"/>
          <w:shd w:val="clear" w:color="auto" w:fill="FFFFFF" w:themeFill="background1"/>
        </w:rPr>
        <w:fldChar w:fldCharType="separate"/>
      </w:r>
      <w:r w:rsidRPr="006A79DB">
        <w:rPr>
          <w:rFonts w:cs="Times New Roman"/>
          <w:i/>
          <w:iCs/>
          <w:noProof/>
          <w:shd w:val="clear" w:color="auto" w:fill="FFFFFF" w:themeFill="background1"/>
        </w:rPr>
        <w:t>The Holy Psalmody.</w:t>
      </w:r>
      <w:r w:rsidRPr="006A79DB">
        <w:rPr>
          <w:rFonts w:cs="Times New Roman"/>
          <w:noProof/>
          <w:shd w:val="clear" w:color="auto" w:fill="FFFFFF" w:themeFill="background1"/>
        </w:rPr>
        <w:t xml:space="preserve"> Ridgewood: Saint Mary and Saint Antonios Coptic Orthodox Church, 1990, p. 119.</w:t>
      </w:r>
      <w:r w:rsidRPr="006A79DB">
        <w:rPr>
          <w:rFonts w:cs="Times New Roman"/>
          <w:shd w:val="clear" w:color="auto" w:fill="FFFFFF" w:themeFill="background1"/>
        </w:rPr>
        <w:fldChar w:fldCharType="end"/>
      </w:r>
    </w:p>
  </w:footnote>
  <w:footnote w:id="72">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Mt 26: 65; Mk 14: 63.</w:t>
      </w:r>
    </w:p>
  </w:footnote>
  <w:footnote w:id="73">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Mt 27:51.</w:t>
      </w:r>
    </w:p>
  </w:footnote>
  <w:footnote w:id="74">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w:t>
      </w:r>
      <w:proofErr w:type="spellStart"/>
      <w:r w:rsidRPr="006A79DB">
        <w:rPr>
          <w:rFonts w:cs="Times New Roman"/>
        </w:rPr>
        <w:t>Heb</w:t>
      </w:r>
      <w:proofErr w:type="spellEnd"/>
      <w:r w:rsidRPr="006A79DB">
        <w:rPr>
          <w:rFonts w:cs="Times New Roman"/>
        </w:rPr>
        <w:t xml:space="preserve"> 4:14.</w:t>
      </w:r>
    </w:p>
  </w:footnote>
  <w:footnote w:id="75">
    <w:p w:rsidR="00483D78" w:rsidRPr="006A79DB" w:rsidRDefault="00483D78" w:rsidP="006C64FC">
      <w:pPr>
        <w:pStyle w:val="FootnoteText"/>
        <w:rPr>
          <w:rFonts w:cs="Times New Roman"/>
        </w:rPr>
      </w:pPr>
      <w:r w:rsidRPr="006A79DB">
        <w:rPr>
          <w:rStyle w:val="FootnoteReference"/>
          <w:rFonts w:cs="Times New Roman"/>
        </w:rPr>
        <w:footnoteRef/>
      </w:r>
      <w:r w:rsidRPr="006A79DB">
        <w:rPr>
          <w:rFonts w:cs="Times New Roman"/>
        </w:rPr>
        <w:t xml:space="preserve"> Ps 116:13.</w:t>
      </w:r>
    </w:p>
  </w:footnote>
  <w:footnote w:id="76">
    <w:p w:rsidR="00483D78" w:rsidRDefault="00483D78" w:rsidP="00F00AA4">
      <w:pPr>
        <w:pStyle w:val="FootnoteText"/>
        <w:jc w:val="both"/>
      </w:pPr>
      <w:r>
        <w:rPr>
          <w:rStyle w:val="FootnoteReference"/>
        </w:rPr>
        <w:footnoteRef/>
      </w:r>
      <w:r>
        <w:t xml:space="preserve"> </w:t>
      </w:r>
      <w:r w:rsidRPr="006A79DB">
        <w:rPr>
          <w:i/>
          <w:iCs/>
        </w:rPr>
        <w:t>Ancient Christian Commentary on Scripture</w:t>
      </w:r>
      <w:r w:rsidRPr="006A79DB">
        <w:t xml:space="preserve">, New Testament </w:t>
      </w:r>
      <w:proofErr w:type="spellStart"/>
      <w:r w:rsidRPr="006A79DB">
        <w:t>Vol</w:t>
      </w:r>
      <w:proofErr w:type="spellEnd"/>
      <w:r w:rsidRPr="006A79DB">
        <w:t xml:space="preserve"> VII, </w:t>
      </w:r>
      <w:proofErr w:type="spellStart"/>
      <w:r w:rsidRPr="006A79DB">
        <w:t>InterVarsity</w:t>
      </w:r>
      <w:proofErr w:type="spellEnd"/>
      <w:r w:rsidRPr="006A79DB">
        <w:t xml:space="preserve"> Press, Downers Grove, Illinois, 1999, p. 11</w:t>
      </w:r>
      <w:r>
        <w:t>3</w:t>
      </w:r>
      <w:r w:rsidRPr="006A79DB">
        <w:t xml:space="preserve">; </w:t>
      </w:r>
      <w:r>
        <w:t>N</w:t>
      </w:r>
      <w:r w:rsidR="00F00AA4">
        <w:t>PNF</w:t>
      </w:r>
      <w:r>
        <w:t xml:space="preserve">, </w:t>
      </w:r>
      <w:r w:rsidR="00BB08A9">
        <w:t xml:space="preserve">series 1, </w:t>
      </w:r>
      <w:proofErr w:type="spellStart"/>
      <w:r>
        <w:t>Vol</w:t>
      </w:r>
      <w:proofErr w:type="spellEnd"/>
      <w:r>
        <w:t xml:space="preserve"> XII, </w:t>
      </w:r>
      <w:r w:rsidRPr="00CD6965">
        <w:t xml:space="preserve">Homilies on </w:t>
      </w:r>
      <w:r>
        <w:t>F</w:t>
      </w:r>
      <w:r w:rsidRPr="00CD6965">
        <w:t>irst Corinthians, Homily</w:t>
      </w:r>
      <w:r>
        <w:t xml:space="preserve"> 27, verse 25, p</w:t>
      </w:r>
      <w:r w:rsidRPr="00CD6965">
        <w:t>.</w:t>
      </w:r>
      <w:r w:rsidRPr="007232B9">
        <w:t>161.</w:t>
      </w:r>
    </w:p>
  </w:footnote>
  <w:footnote w:id="77">
    <w:p w:rsidR="00483D78" w:rsidRDefault="00483D78">
      <w:pPr>
        <w:pStyle w:val="FootnoteText"/>
      </w:pPr>
      <w:r>
        <w:rPr>
          <w:rStyle w:val="FootnoteReference"/>
        </w:rPr>
        <w:footnoteRef/>
      </w:r>
      <w:r>
        <w:t xml:space="preserve"> Cf. Lev. 4:12, 21</w:t>
      </w:r>
    </w:p>
  </w:footnote>
  <w:footnote w:id="78">
    <w:p w:rsidR="00483D78" w:rsidRDefault="00483D78">
      <w:pPr>
        <w:pStyle w:val="FootnoteText"/>
      </w:pPr>
      <w:r>
        <w:rPr>
          <w:rStyle w:val="FootnoteReference"/>
        </w:rPr>
        <w:footnoteRef/>
      </w:r>
      <w:r>
        <w:t xml:space="preserve"> </w:t>
      </w:r>
      <w:r w:rsidRPr="0039392C">
        <w:t>Cant. 8:6-7.</w:t>
      </w:r>
    </w:p>
  </w:footnote>
  <w:footnote w:id="79">
    <w:p w:rsidR="00483D78" w:rsidRDefault="00483D78">
      <w:pPr>
        <w:pStyle w:val="FootnoteText"/>
      </w:pPr>
      <w:r>
        <w:rPr>
          <w:rStyle w:val="FootnoteReference"/>
        </w:rPr>
        <w:footnoteRef/>
      </w:r>
      <w:r>
        <w:t xml:space="preserve"> Ex 19: 17, 18.</w:t>
      </w:r>
    </w:p>
  </w:footnote>
  <w:footnote w:id="80">
    <w:p w:rsidR="00483D78" w:rsidRDefault="00483D78">
      <w:pPr>
        <w:pStyle w:val="FootnoteText"/>
      </w:pPr>
      <w:r>
        <w:rPr>
          <w:rStyle w:val="FootnoteReference"/>
        </w:rPr>
        <w:footnoteRef/>
      </w:r>
      <w:r>
        <w:t xml:space="preserve"> </w:t>
      </w:r>
      <w:proofErr w:type="spellStart"/>
      <w:proofErr w:type="gramStart"/>
      <w:r w:rsidRPr="0039392C">
        <w:t>Num</w:t>
      </w:r>
      <w:proofErr w:type="spellEnd"/>
      <w:r w:rsidRPr="0039392C">
        <w:t xml:space="preserve">  25:11</w:t>
      </w:r>
      <w:proofErr w:type="gramEnd"/>
      <w:r>
        <w:t>.</w:t>
      </w:r>
    </w:p>
  </w:footnote>
  <w:footnote w:id="81">
    <w:p w:rsidR="00483D78" w:rsidRDefault="00483D78" w:rsidP="00483D78">
      <w:pPr>
        <w:pStyle w:val="FootnoteText"/>
        <w:jc w:val="both"/>
      </w:pPr>
      <w:r>
        <w:rPr>
          <w:rStyle w:val="FootnoteReference"/>
        </w:rPr>
        <w:footnoteRef/>
      </w:r>
      <w:r>
        <w:t xml:space="preserve"> D. </w:t>
      </w:r>
      <w:proofErr w:type="spellStart"/>
      <w:r>
        <w:t>Bercot</w:t>
      </w:r>
      <w:proofErr w:type="spellEnd"/>
      <w:r>
        <w:t xml:space="preserve">, </w:t>
      </w:r>
      <w:r w:rsidRPr="00456E3D">
        <w:rPr>
          <w:i/>
          <w:iCs/>
        </w:rPr>
        <w:t>A Dictionary of Early Christian Beliefs</w:t>
      </w:r>
      <w:r>
        <w:t>, Hendrickson Pub., 1998, p. 255; quoting Ante Nicene Fathers, Eerdmans Publishing Company, Grand Rapids, Michigan, 1979, Vol. V, Epistle LXII, par 2, p.</w:t>
      </w:r>
      <w:r w:rsidRPr="00BD7B6A">
        <w:t>359</w:t>
      </w:r>
      <w:r>
        <w:t>.</w:t>
      </w:r>
    </w:p>
  </w:footnote>
  <w:footnote w:id="82">
    <w:p w:rsidR="00483D78" w:rsidRDefault="00483D78">
      <w:pPr>
        <w:pStyle w:val="FootnoteText"/>
      </w:pPr>
      <w:r>
        <w:rPr>
          <w:rStyle w:val="FootnoteReference"/>
        </w:rPr>
        <w:footnoteRef/>
      </w:r>
      <w:r>
        <w:t xml:space="preserve"> </w:t>
      </w:r>
      <w:proofErr w:type="spellStart"/>
      <w:r w:rsidRPr="0039392C">
        <w:rPr>
          <w:rFonts w:cstheme="majorBidi"/>
        </w:rPr>
        <w:t>Jn</w:t>
      </w:r>
      <w:proofErr w:type="spellEnd"/>
      <w:r w:rsidRPr="0039392C">
        <w:rPr>
          <w:rFonts w:cstheme="majorBidi"/>
        </w:rPr>
        <w:t xml:space="preserve"> 6: 27</w:t>
      </w:r>
      <w:r>
        <w:rPr>
          <w:rFonts w:cstheme="majorBidi"/>
        </w:rPr>
        <w:t>.</w:t>
      </w:r>
    </w:p>
  </w:footnote>
  <w:footnote w:id="83">
    <w:p w:rsidR="00483D78" w:rsidRDefault="00483D78" w:rsidP="00B87C7F">
      <w:pPr>
        <w:pStyle w:val="FootnoteText"/>
        <w:jc w:val="both"/>
      </w:pPr>
      <w:r>
        <w:rPr>
          <w:rStyle w:val="FootnoteReference"/>
        </w:rPr>
        <w:footnoteRef/>
      </w:r>
      <w:r>
        <w:t xml:space="preserve"> Ante Nicene Fathers, Eerdmans Publishing Company, Grand Rapids, Michigan, 1979, </w:t>
      </w:r>
      <w:proofErr w:type="spellStart"/>
      <w:r>
        <w:t>Vol</w:t>
      </w:r>
      <w:proofErr w:type="spellEnd"/>
      <w:r>
        <w:t xml:space="preserve"> I, Epistle to Philadelphians, Chapter IV, p</w:t>
      </w:r>
      <w:r w:rsidRPr="00B87C7F">
        <w:t>. 81</w:t>
      </w:r>
      <w:r>
        <w:t>.</w:t>
      </w:r>
    </w:p>
  </w:footnote>
  <w:footnote w:id="84">
    <w:p w:rsidR="00483D78" w:rsidRDefault="00483D78" w:rsidP="00B87C7F">
      <w:pPr>
        <w:pStyle w:val="FootnoteText"/>
        <w:jc w:val="both"/>
      </w:pPr>
      <w:r>
        <w:rPr>
          <w:rStyle w:val="FootnoteReference"/>
        </w:rPr>
        <w:footnoteRef/>
      </w:r>
      <w:r>
        <w:t xml:space="preserve"> Ante-Nicene Fathers, Eerdmans Publishing Company, Grand Rapids, Michigan 1979, </w:t>
      </w:r>
      <w:proofErr w:type="spellStart"/>
      <w:r>
        <w:t>Vol</w:t>
      </w:r>
      <w:proofErr w:type="spellEnd"/>
      <w:r>
        <w:t xml:space="preserve"> I, Epistle to </w:t>
      </w:r>
      <w:proofErr w:type="spellStart"/>
      <w:r>
        <w:t>Smyrnaeans</w:t>
      </w:r>
      <w:proofErr w:type="spellEnd"/>
      <w:r>
        <w:t xml:space="preserve">, chap. VIII, p. </w:t>
      </w:r>
      <w:r w:rsidRPr="00B87C7F">
        <w:t>89</w:t>
      </w:r>
      <w:r>
        <w:t xml:space="preserve">, 90. </w:t>
      </w:r>
    </w:p>
  </w:footnote>
  <w:footnote w:id="85">
    <w:p w:rsidR="00483D78" w:rsidRDefault="00483D78" w:rsidP="00BB08A9">
      <w:pPr>
        <w:pStyle w:val="FootnoteText"/>
        <w:jc w:val="both"/>
      </w:pPr>
      <w:r>
        <w:rPr>
          <w:rStyle w:val="FootnoteReference"/>
        </w:rPr>
        <w:footnoteRef/>
      </w:r>
      <w:r>
        <w:t xml:space="preserve"> D. </w:t>
      </w:r>
      <w:proofErr w:type="spellStart"/>
      <w:r>
        <w:t>Bercot</w:t>
      </w:r>
      <w:proofErr w:type="spellEnd"/>
      <w:r>
        <w:t xml:space="preserve">, </w:t>
      </w:r>
      <w:r w:rsidRPr="00456E3D">
        <w:rPr>
          <w:i/>
          <w:iCs/>
        </w:rPr>
        <w:t>A Dictionary of Early Christian Beliefs</w:t>
      </w:r>
      <w:r>
        <w:t>, Hendrickson Pub., 1998, p. 257; quoting A</w:t>
      </w:r>
      <w:r w:rsidR="00F00AA4">
        <w:t>NF</w:t>
      </w:r>
      <w:r>
        <w:t xml:space="preserve">, Vol. V, Epistle LXII, par 14, p. </w:t>
      </w:r>
      <w:r w:rsidRPr="00BD7B6A">
        <w:t>362</w:t>
      </w:r>
      <w:r>
        <w:t>.</w:t>
      </w:r>
    </w:p>
  </w:footnote>
  <w:footnote w:id="86">
    <w:p w:rsidR="00483D78" w:rsidRPr="006A79DB" w:rsidRDefault="00483D78" w:rsidP="004A130D">
      <w:pPr>
        <w:pStyle w:val="FootnoteText"/>
      </w:pPr>
      <w:r w:rsidRPr="006A79DB">
        <w:rPr>
          <w:rStyle w:val="FootnoteReference"/>
        </w:rPr>
        <w:footnoteRef/>
      </w:r>
      <w:r w:rsidRPr="006A79DB">
        <w:t xml:space="preserve"> Ante Nicene Fathers, Eerdmans Publishing Company, Grand Rapids, Michigan, 1979, </w:t>
      </w:r>
      <w:proofErr w:type="spellStart"/>
      <w:r w:rsidRPr="006A79DB">
        <w:t>Vol</w:t>
      </w:r>
      <w:proofErr w:type="spellEnd"/>
      <w:r w:rsidRPr="006A79DB">
        <w:t xml:space="preserve"> VII, chapter XIV, p. 381.</w:t>
      </w:r>
    </w:p>
  </w:footnote>
  <w:footnote w:id="87">
    <w:p w:rsidR="00483D78" w:rsidRDefault="00483D78" w:rsidP="0089249B">
      <w:pPr>
        <w:pStyle w:val="FootnoteText"/>
      </w:pPr>
      <w:r>
        <w:rPr>
          <w:rStyle w:val="FootnoteReference"/>
        </w:rPr>
        <w:footnoteRef/>
      </w:r>
      <w:r>
        <w:t xml:space="preserve"> Ante Nicene Fathers, Eerdmans Publishing Company, Grand Rapids, Michigan, 1979, Vol. I, </w:t>
      </w:r>
      <w:proofErr w:type="spellStart"/>
      <w:r>
        <w:t>Irenaeus</w:t>
      </w:r>
      <w:proofErr w:type="spellEnd"/>
      <w:r>
        <w:t xml:space="preserve"> </w:t>
      </w:r>
      <w:proofErr w:type="gramStart"/>
      <w:r>
        <w:t>Against</w:t>
      </w:r>
      <w:proofErr w:type="gramEnd"/>
      <w:r>
        <w:t xml:space="preserve"> Heresies, chap. XVIII, par. 1, p. </w:t>
      </w:r>
      <w:r w:rsidRPr="00B87C7F">
        <w:t>484</w:t>
      </w:r>
      <w:r>
        <w:t xml:space="preserve">. </w:t>
      </w:r>
    </w:p>
  </w:footnote>
  <w:footnote w:id="88">
    <w:p w:rsidR="00483D78" w:rsidRDefault="00483D78" w:rsidP="00B313BD">
      <w:pPr>
        <w:pStyle w:val="FootnoteText"/>
      </w:pPr>
      <w:r>
        <w:rPr>
          <w:rStyle w:val="FootnoteReference"/>
        </w:rPr>
        <w:footnoteRef/>
      </w:r>
      <w:r>
        <w:t xml:space="preserve"> </w:t>
      </w:r>
      <w:r>
        <w:rPr>
          <w:rFonts w:cstheme="majorBidi"/>
        </w:rPr>
        <w:t xml:space="preserve">cf. </w:t>
      </w:r>
      <w:proofErr w:type="spellStart"/>
      <w:r>
        <w:rPr>
          <w:rFonts w:cstheme="majorBidi"/>
        </w:rPr>
        <w:t>Jn</w:t>
      </w:r>
      <w:proofErr w:type="spellEnd"/>
      <w:r>
        <w:rPr>
          <w:rFonts w:cstheme="majorBidi"/>
        </w:rPr>
        <w:t xml:space="preserve"> 20: 22-23.</w:t>
      </w:r>
    </w:p>
  </w:footnote>
  <w:footnote w:id="89">
    <w:p w:rsidR="00483D78" w:rsidRPr="006A79DB" w:rsidRDefault="00483D78" w:rsidP="0089249B">
      <w:pPr>
        <w:pStyle w:val="FootnoteText"/>
      </w:pPr>
      <w:r w:rsidRPr="006A79DB">
        <w:rPr>
          <w:rStyle w:val="FootnoteReference"/>
        </w:rPr>
        <w:footnoteRef/>
      </w:r>
      <w:r w:rsidRPr="006A79DB">
        <w:t xml:space="preserve"> Ante Nicene Fathers, Eerdmans Publishing Company, Grand Rapids, Michigan, 1979, Vol. V, Epistle X, par. 1, p. 291.</w:t>
      </w:r>
    </w:p>
  </w:footnote>
  <w:footnote w:id="90">
    <w:p w:rsidR="00483D78" w:rsidRDefault="00483D78" w:rsidP="00141293">
      <w:pPr>
        <w:pStyle w:val="FootnoteText"/>
      </w:pPr>
      <w:r>
        <w:rPr>
          <w:rStyle w:val="FootnoteReference"/>
        </w:rPr>
        <w:footnoteRef/>
      </w:r>
      <w:r>
        <w:t xml:space="preserve"> </w:t>
      </w:r>
      <w:r w:rsidRPr="006A79DB">
        <w:t xml:space="preserve">Ante Nicene Fathers, Eerdmans Publishing Company, Grand Rapids, Michigan, 1979, </w:t>
      </w:r>
      <w:proofErr w:type="spellStart"/>
      <w:r w:rsidRPr="006A79DB">
        <w:t>Vol</w:t>
      </w:r>
      <w:proofErr w:type="spellEnd"/>
      <w:r w:rsidRPr="006A79DB">
        <w:t xml:space="preserve"> VII, chapter XIV, p. 381.</w:t>
      </w:r>
    </w:p>
  </w:footnote>
  <w:footnote w:id="91">
    <w:p w:rsidR="00483D78" w:rsidRPr="006A79DB" w:rsidRDefault="00483D78" w:rsidP="00990D9C">
      <w:pPr>
        <w:pStyle w:val="FootnoteText"/>
        <w:rPr>
          <w:rFonts w:cs="Times New Roman"/>
        </w:rPr>
      </w:pPr>
      <w:r w:rsidRPr="006A79DB">
        <w:rPr>
          <w:rStyle w:val="FootnoteReference"/>
          <w:rFonts w:cs="Times New Roman"/>
        </w:rPr>
        <w:footnoteRef/>
      </w:r>
      <w:r w:rsidRPr="006A79DB">
        <w:rPr>
          <w:rFonts w:cs="Times New Roman"/>
        </w:rPr>
        <w:t xml:space="preserve"> Rom 6:4-6.</w:t>
      </w:r>
    </w:p>
  </w:footnote>
  <w:footnote w:id="92">
    <w:p w:rsidR="00C97EFA" w:rsidRDefault="00C97EFA" w:rsidP="000548AB">
      <w:pPr>
        <w:pStyle w:val="FootnoteText"/>
      </w:pPr>
      <w:r>
        <w:rPr>
          <w:rStyle w:val="FootnoteReference"/>
        </w:rPr>
        <w:footnoteRef/>
      </w:r>
      <w:r>
        <w:t xml:space="preserve"> </w:t>
      </w:r>
      <w:r w:rsidRPr="006A79DB">
        <w:t xml:space="preserve">Ante Nicene Fathers, Eerdmans Publishing Company, Grand Rapids, Michigan, 1979, </w:t>
      </w:r>
      <w:proofErr w:type="spellStart"/>
      <w:r w:rsidRPr="006A79DB">
        <w:t>Vol</w:t>
      </w:r>
      <w:proofErr w:type="spellEnd"/>
      <w:r w:rsidRPr="006A79DB">
        <w:t xml:space="preserve"> VII, chapter </w:t>
      </w:r>
      <w:r>
        <w:t>IX</w:t>
      </w:r>
      <w:r w:rsidRPr="006A79DB">
        <w:t>, p. 38</w:t>
      </w:r>
      <w:r w:rsidR="000548AB">
        <w:t>0</w:t>
      </w:r>
      <w:r w:rsidRPr="006A79DB">
        <w:t>.</w:t>
      </w:r>
    </w:p>
  </w:footnote>
  <w:footnote w:id="93">
    <w:p w:rsidR="00231BCF" w:rsidRDefault="00231BCF">
      <w:pPr>
        <w:pStyle w:val="FootnoteText"/>
      </w:pPr>
      <w:r>
        <w:rPr>
          <w:rStyle w:val="FootnoteReference"/>
        </w:rPr>
        <w:footnoteRef/>
      </w:r>
      <w:r>
        <w:t xml:space="preserve"> </w:t>
      </w:r>
      <w:r w:rsidRPr="00231BCF">
        <w:rPr>
          <w:lang w:eastAsia="en-GB"/>
        </w:rPr>
        <w:t>Matt. 18:17</w:t>
      </w:r>
      <w:r>
        <w:rPr>
          <w:lang w:eastAsia="en-GB"/>
        </w:rPr>
        <w:t>.</w:t>
      </w:r>
    </w:p>
  </w:footnote>
  <w:footnote w:id="94">
    <w:p w:rsidR="00231BCF" w:rsidRDefault="00231BCF">
      <w:pPr>
        <w:pStyle w:val="FootnoteText"/>
      </w:pPr>
      <w:r>
        <w:rPr>
          <w:rStyle w:val="FootnoteReference"/>
        </w:rPr>
        <w:footnoteRef/>
      </w:r>
      <w:r>
        <w:t xml:space="preserve"> </w:t>
      </w:r>
      <w:r w:rsidRPr="00231BCF">
        <w:rPr>
          <w:lang w:eastAsia="en-GB"/>
        </w:rPr>
        <w:t>2 Jn. 1: 10</w:t>
      </w:r>
      <w:proofErr w:type="gramStart"/>
      <w:r w:rsidRPr="00231BCF">
        <w:rPr>
          <w:lang w:eastAsia="en-GB"/>
        </w:rPr>
        <w:t>,11</w:t>
      </w:r>
      <w:proofErr w:type="gramEnd"/>
      <w:r>
        <w:rPr>
          <w:lang w:eastAsia="en-GB"/>
        </w:rPr>
        <w:t>.</w:t>
      </w:r>
    </w:p>
  </w:footnote>
  <w:footnote w:id="95">
    <w:p w:rsidR="00483D78" w:rsidRDefault="00483D78">
      <w:pPr>
        <w:pStyle w:val="FootnoteText"/>
      </w:pPr>
      <w:r>
        <w:rPr>
          <w:rStyle w:val="FootnoteReference"/>
        </w:rPr>
        <w:footnoteRef/>
      </w:r>
      <w:r>
        <w:t xml:space="preserve"> Mt. 18:17.</w:t>
      </w:r>
    </w:p>
  </w:footnote>
  <w:footnote w:id="96">
    <w:p w:rsidR="00483D78" w:rsidRDefault="00483D78">
      <w:pPr>
        <w:pStyle w:val="FootnoteText"/>
      </w:pPr>
      <w:r>
        <w:rPr>
          <w:rStyle w:val="FootnoteReference"/>
        </w:rPr>
        <w:footnoteRef/>
      </w:r>
      <w:r>
        <w:t xml:space="preserve"> </w:t>
      </w:r>
      <w:proofErr w:type="gramStart"/>
      <w:r>
        <w:t>If he is not formerly baptized.</w:t>
      </w:r>
      <w:proofErr w:type="gramEnd"/>
    </w:p>
  </w:footnote>
  <w:footnote w:id="97">
    <w:p w:rsidR="00483D78" w:rsidRDefault="00483D78" w:rsidP="00270BD1">
      <w:pPr>
        <w:pStyle w:val="FootnoteText"/>
        <w:jc w:val="both"/>
      </w:pPr>
      <w:r>
        <w:rPr>
          <w:rStyle w:val="FootnoteReference"/>
        </w:rPr>
        <w:footnoteRef/>
      </w:r>
      <w:r>
        <w:t xml:space="preserve"> Ante Nicene Fathers, Eerdmans Publishing Company, Grand Rapids, Michigan, 1979</w:t>
      </w:r>
      <w:proofErr w:type="gramStart"/>
      <w:r>
        <w:t>,  Vol</w:t>
      </w:r>
      <w:proofErr w:type="gramEnd"/>
      <w:r>
        <w:t xml:space="preserve">. VII, book II, Sec. V, par. XXXVIII, </w:t>
      </w:r>
      <w:proofErr w:type="spellStart"/>
      <w:r>
        <w:t>xxxIx</w:t>
      </w:r>
      <w:proofErr w:type="spellEnd"/>
      <w:r>
        <w:t xml:space="preserve">, p. </w:t>
      </w:r>
      <w:r w:rsidRPr="007865BF">
        <w:t>414.</w:t>
      </w:r>
    </w:p>
  </w:footnote>
  <w:footnote w:id="98">
    <w:p w:rsidR="00483D78" w:rsidRDefault="00483D78" w:rsidP="007865BF">
      <w:pPr>
        <w:pStyle w:val="FootnoteText"/>
      </w:pPr>
      <w:r>
        <w:rPr>
          <w:rStyle w:val="FootnoteReference"/>
        </w:rPr>
        <w:footnoteRef/>
      </w:r>
      <w:r>
        <w:t xml:space="preserve"> Ante Nicene Fathers, Eerdmans Publishing Company, Grand Rapids, Michigan, 1979</w:t>
      </w:r>
      <w:proofErr w:type="gramStart"/>
      <w:r>
        <w:t>,  Vol</w:t>
      </w:r>
      <w:proofErr w:type="gramEnd"/>
      <w:r>
        <w:t xml:space="preserve">. VII, book II, Sec III, par XIV, p. </w:t>
      </w:r>
      <w:r w:rsidRPr="007865BF">
        <w:t>401.</w:t>
      </w:r>
    </w:p>
  </w:footnote>
  <w:footnote w:id="99">
    <w:p w:rsidR="00483D78" w:rsidRDefault="00483D78" w:rsidP="007865BF">
      <w:pPr>
        <w:pStyle w:val="FootnoteText"/>
      </w:pPr>
      <w:r>
        <w:rPr>
          <w:rStyle w:val="FootnoteReference"/>
        </w:rPr>
        <w:footnoteRef/>
      </w:r>
      <w:r>
        <w:t xml:space="preserve"> Ante Nicene Fathers, Eerdmans Publishing Company, Grand Rapids, Michigan, 1979</w:t>
      </w:r>
      <w:proofErr w:type="gramStart"/>
      <w:r>
        <w:t>,  Vol</w:t>
      </w:r>
      <w:proofErr w:type="gramEnd"/>
      <w:r>
        <w:t xml:space="preserve">. I, </w:t>
      </w:r>
      <w:proofErr w:type="spellStart"/>
      <w:r>
        <w:t>Irenaeus</w:t>
      </w:r>
      <w:proofErr w:type="spellEnd"/>
      <w:r>
        <w:t xml:space="preserve"> Against Heresies, Book</w:t>
      </w:r>
    </w:p>
    <w:p w:rsidR="00483D78" w:rsidRDefault="00483D78" w:rsidP="007865BF">
      <w:pPr>
        <w:pStyle w:val="FootnoteText"/>
      </w:pPr>
      <w:proofErr w:type="gramStart"/>
      <w:r>
        <w:t xml:space="preserve">IV, chapter XXVII, par. 4, p. </w:t>
      </w:r>
      <w:r w:rsidRPr="007865BF">
        <w:t>500</w:t>
      </w:r>
      <w:r>
        <w:t>.</w:t>
      </w:r>
      <w:proofErr w:type="gramEnd"/>
    </w:p>
  </w:footnote>
  <w:footnote w:id="100">
    <w:p w:rsidR="00483D78" w:rsidRDefault="00483D78" w:rsidP="009D5685">
      <w:pPr>
        <w:pStyle w:val="FootnoteText"/>
      </w:pPr>
      <w:r>
        <w:rPr>
          <w:rStyle w:val="FootnoteReference"/>
        </w:rPr>
        <w:footnoteRef/>
      </w:r>
      <w:r>
        <w:t xml:space="preserve"> Ante Nicene Fathers, Eerdmans Publishing Company, Grand Rapids, Michigan, 1979,  Vol. V, Epistle X, par. 4, p. </w:t>
      </w:r>
      <w:r w:rsidRPr="009D5685">
        <w:t>292</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04C42"/>
    <w:multiLevelType w:val="hybridMultilevel"/>
    <w:tmpl w:val="7E0290E2"/>
    <w:lvl w:ilvl="0" w:tplc="2D104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32C"/>
    <w:rsid w:val="00012F6D"/>
    <w:rsid w:val="00023E54"/>
    <w:rsid w:val="00037CBF"/>
    <w:rsid w:val="00044B43"/>
    <w:rsid w:val="0004727F"/>
    <w:rsid w:val="000477BC"/>
    <w:rsid w:val="00052412"/>
    <w:rsid w:val="000548AB"/>
    <w:rsid w:val="000C4326"/>
    <w:rsid w:val="00104C1C"/>
    <w:rsid w:val="00106BB8"/>
    <w:rsid w:val="00111CF2"/>
    <w:rsid w:val="0013134C"/>
    <w:rsid w:val="001327EF"/>
    <w:rsid w:val="00141293"/>
    <w:rsid w:val="00147EC4"/>
    <w:rsid w:val="001531A3"/>
    <w:rsid w:val="0015610A"/>
    <w:rsid w:val="0015719F"/>
    <w:rsid w:val="00160C85"/>
    <w:rsid w:val="00164EB5"/>
    <w:rsid w:val="001717A7"/>
    <w:rsid w:val="001970A2"/>
    <w:rsid w:val="001A748B"/>
    <w:rsid w:val="001C0C11"/>
    <w:rsid w:val="001C3B02"/>
    <w:rsid w:val="001D00FF"/>
    <w:rsid w:val="001D3F65"/>
    <w:rsid w:val="001E5644"/>
    <w:rsid w:val="001F0444"/>
    <w:rsid w:val="001F3036"/>
    <w:rsid w:val="00201388"/>
    <w:rsid w:val="002032F1"/>
    <w:rsid w:val="00217BB4"/>
    <w:rsid w:val="002201EA"/>
    <w:rsid w:val="00220E24"/>
    <w:rsid w:val="002245A8"/>
    <w:rsid w:val="00227AF6"/>
    <w:rsid w:val="00231BCF"/>
    <w:rsid w:val="002335E5"/>
    <w:rsid w:val="0026034F"/>
    <w:rsid w:val="00270BD1"/>
    <w:rsid w:val="0027689A"/>
    <w:rsid w:val="00276EE1"/>
    <w:rsid w:val="002801AB"/>
    <w:rsid w:val="00280E5C"/>
    <w:rsid w:val="00290177"/>
    <w:rsid w:val="00297B55"/>
    <w:rsid w:val="002A4E11"/>
    <w:rsid w:val="002B2A12"/>
    <w:rsid w:val="002C4681"/>
    <w:rsid w:val="002D0F9C"/>
    <w:rsid w:val="002D2ED7"/>
    <w:rsid w:val="002E11DB"/>
    <w:rsid w:val="002E53F4"/>
    <w:rsid w:val="002F39CC"/>
    <w:rsid w:val="002F39E0"/>
    <w:rsid w:val="00320B7F"/>
    <w:rsid w:val="0032168A"/>
    <w:rsid w:val="00333053"/>
    <w:rsid w:val="00345CD0"/>
    <w:rsid w:val="00371E14"/>
    <w:rsid w:val="0039392C"/>
    <w:rsid w:val="003A3973"/>
    <w:rsid w:val="003B063D"/>
    <w:rsid w:val="003B111D"/>
    <w:rsid w:val="003B4361"/>
    <w:rsid w:val="003C1869"/>
    <w:rsid w:val="003D71BB"/>
    <w:rsid w:val="003E20C4"/>
    <w:rsid w:val="004167B7"/>
    <w:rsid w:val="00430AD3"/>
    <w:rsid w:val="00431B0C"/>
    <w:rsid w:val="00456D40"/>
    <w:rsid w:val="00456E3D"/>
    <w:rsid w:val="0046131E"/>
    <w:rsid w:val="004722E8"/>
    <w:rsid w:val="004818A2"/>
    <w:rsid w:val="00483D78"/>
    <w:rsid w:val="00484336"/>
    <w:rsid w:val="00487D41"/>
    <w:rsid w:val="004A130D"/>
    <w:rsid w:val="004C1BC1"/>
    <w:rsid w:val="004F3750"/>
    <w:rsid w:val="004F7554"/>
    <w:rsid w:val="00514244"/>
    <w:rsid w:val="005254AE"/>
    <w:rsid w:val="005313E0"/>
    <w:rsid w:val="00531AA4"/>
    <w:rsid w:val="0054127C"/>
    <w:rsid w:val="00544DD6"/>
    <w:rsid w:val="005553A3"/>
    <w:rsid w:val="00571F16"/>
    <w:rsid w:val="005918DC"/>
    <w:rsid w:val="005938B2"/>
    <w:rsid w:val="00595FDE"/>
    <w:rsid w:val="00596C49"/>
    <w:rsid w:val="005A5267"/>
    <w:rsid w:val="005A556D"/>
    <w:rsid w:val="005A7697"/>
    <w:rsid w:val="005B049E"/>
    <w:rsid w:val="005B5ADD"/>
    <w:rsid w:val="005C53A5"/>
    <w:rsid w:val="005C732C"/>
    <w:rsid w:val="005D523D"/>
    <w:rsid w:val="005E0E4F"/>
    <w:rsid w:val="005E1FED"/>
    <w:rsid w:val="00600989"/>
    <w:rsid w:val="00621C79"/>
    <w:rsid w:val="00625755"/>
    <w:rsid w:val="00632E1F"/>
    <w:rsid w:val="00633CF4"/>
    <w:rsid w:val="00637945"/>
    <w:rsid w:val="00643757"/>
    <w:rsid w:val="00647B0E"/>
    <w:rsid w:val="00651512"/>
    <w:rsid w:val="00651618"/>
    <w:rsid w:val="006546CB"/>
    <w:rsid w:val="0066050C"/>
    <w:rsid w:val="00697AE7"/>
    <w:rsid w:val="006A06BB"/>
    <w:rsid w:val="006A47E3"/>
    <w:rsid w:val="006A6AB7"/>
    <w:rsid w:val="006A6DF5"/>
    <w:rsid w:val="006A79DB"/>
    <w:rsid w:val="006C64FC"/>
    <w:rsid w:val="006C69EA"/>
    <w:rsid w:val="006D40C5"/>
    <w:rsid w:val="006D5A82"/>
    <w:rsid w:val="006E088E"/>
    <w:rsid w:val="006E5A6A"/>
    <w:rsid w:val="006F0FED"/>
    <w:rsid w:val="00702D88"/>
    <w:rsid w:val="00710822"/>
    <w:rsid w:val="0071535F"/>
    <w:rsid w:val="007232B9"/>
    <w:rsid w:val="007248D3"/>
    <w:rsid w:val="0073159D"/>
    <w:rsid w:val="0073354E"/>
    <w:rsid w:val="0073442F"/>
    <w:rsid w:val="007473A6"/>
    <w:rsid w:val="007807DB"/>
    <w:rsid w:val="007829B9"/>
    <w:rsid w:val="0078570E"/>
    <w:rsid w:val="007865BF"/>
    <w:rsid w:val="00795DE9"/>
    <w:rsid w:val="00797FD1"/>
    <w:rsid w:val="007A5EC1"/>
    <w:rsid w:val="007B5581"/>
    <w:rsid w:val="007C6209"/>
    <w:rsid w:val="007C67AA"/>
    <w:rsid w:val="007E3D03"/>
    <w:rsid w:val="007E5E29"/>
    <w:rsid w:val="007F33A4"/>
    <w:rsid w:val="007F5EE4"/>
    <w:rsid w:val="008003C6"/>
    <w:rsid w:val="00804EC6"/>
    <w:rsid w:val="0082066B"/>
    <w:rsid w:val="00824A68"/>
    <w:rsid w:val="00833A0B"/>
    <w:rsid w:val="00855CA3"/>
    <w:rsid w:val="008573D7"/>
    <w:rsid w:val="00861201"/>
    <w:rsid w:val="0087123A"/>
    <w:rsid w:val="00886240"/>
    <w:rsid w:val="0088627A"/>
    <w:rsid w:val="00887063"/>
    <w:rsid w:val="0089148F"/>
    <w:rsid w:val="00891980"/>
    <w:rsid w:val="008920E2"/>
    <w:rsid w:val="00892317"/>
    <w:rsid w:val="0089249B"/>
    <w:rsid w:val="00896363"/>
    <w:rsid w:val="008E2659"/>
    <w:rsid w:val="008E2B5D"/>
    <w:rsid w:val="008E353D"/>
    <w:rsid w:val="008E50B2"/>
    <w:rsid w:val="008F22A7"/>
    <w:rsid w:val="008F6E28"/>
    <w:rsid w:val="00923BA1"/>
    <w:rsid w:val="00941DB0"/>
    <w:rsid w:val="00942C4B"/>
    <w:rsid w:val="00944DBD"/>
    <w:rsid w:val="0094757B"/>
    <w:rsid w:val="00957EDB"/>
    <w:rsid w:val="00965AEE"/>
    <w:rsid w:val="00972276"/>
    <w:rsid w:val="009833E3"/>
    <w:rsid w:val="00990D9C"/>
    <w:rsid w:val="00992685"/>
    <w:rsid w:val="009D55A9"/>
    <w:rsid w:val="009D5685"/>
    <w:rsid w:val="009F4B5B"/>
    <w:rsid w:val="009F631C"/>
    <w:rsid w:val="00A01651"/>
    <w:rsid w:val="00A12E55"/>
    <w:rsid w:val="00A15182"/>
    <w:rsid w:val="00A35DEA"/>
    <w:rsid w:val="00A45469"/>
    <w:rsid w:val="00A51632"/>
    <w:rsid w:val="00A528C0"/>
    <w:rsid w:val="00A56634"/>
    <w:rsid w:val="00A62470"/>
    <w:rsid w:val="00A84B8C"/>
    <w:rsid w:val="00AA255E"/>
    <w:rsid w:val="00AB3881"/>
    <w:rsid w:val="00AC1405"/>
    <w:rsid w:val="00AF3583"/>
    <w:rsid w:val="00B06356"/>
    <w:rsid w:val="00B11B14"/>
    <w:rsid w:val="00B1243E"/>
    <w:rsid w:val="00B1788E"/>
    <w:rsid w:val="00B2550D"/>
    <w:rsid w:val="00B313BD"/>
    <w:rsid w:val="00B33538"/>
    <w:rsid w:val="00B407BC"/>
    <w:rsid w:val="00B45490"/>
    <w:rsid w:val="00B63B13"/>
    <w:rsid w:val="00B75516"/>
    <w:rsid w:val="00B87C7F"/>
    <w:rsid w:val="00B9637C"/>
    <w:rsid w:val="00BA0AA9"/>
    <w:rsid w:val="00BB08A9"/>
    <w:rsid w:val="00BB4675"/>
    <w:rsid w:val="00BB6420"/>
    <w:rsid w:val="00BD0744"/>
    <w:rsid w:val="00BD7B6A"/>
    <w:rsid w:val="00BE305D"/>
    <w:rsid w:val="00C05583"/>
    <w:rsid w:val="00C1587B"/>
    <w:rsid w:val="00C278C5"/>
    <w:rsid w:val="00C338CC"/>
    <w:rsid w:val="00C42296"/>
    <w:rsid w:val="00C56221"/>
    <w:rsid w:val="00C5660B"/>
    <w:rsid w:val="00C62B13"/>
    <w:rsid w:val="00C63899"/>
    <w:rsid w:val="00C91171"/>
    <w:rsid w:val="00C91236"/>
    <w:rsid w:val="00C9194C"/>
    <w:rsid w:val="00C97EFA"/>
    <w:rsid w:val="00CD2FB1"/>
    <w:rsid w:val="00CD6965"/>
    <w:rsid w:val="00CF2BB6"/>
    <w:rsid w:val="00CF7594"/>
    <w:rsid w:val="00CF7778"/>
    <w:rsid w:val="00D11736"/>
    <w:rsid w:val="00D24028"/>
    <w:rsid w:val="00D32879"/>
    <w:rsid w:val="00D36DD7"/>
    <w:rsid w:val="00D545E2"/>
    <w:rsid w:val="00D705C1"/>
    <w:rsid w:val="00D7791E"/>
    <w:rsid w:val="00D83007"/>
    <w:rsid w:val="00DC61B3"/>
    <w:rsid w:val="00DC62A0"/>
    <w:rsid w:val="00DE1DD8"/>
    <w:rsid w:val="00DE31A9"/>
    <w:rsid w:val="00DE75C4"/>
    <w:rsid w:val="00E003EC"/>
    <w:rsid w:val="00E477B8"/>
    <w:rsid w:val="00E525E2"/>
    <w:rsid w:val="00E74561"/>
    <w:rsid w:val="00E75729"/>
    <w:rsid w:val="00E93FBF"/>
    <w:rsid w:val="00EA0FB2"/>
    <w:rsid w:val="00EA5C57"/>
    <w:rsid w:val="00EB1B45"/>
    <w:rsid w:val="00EB7DA6"/>
    <w:rsid w:val="00EC5757"/>
    <w:rsid w:val="00ED214E"/>
    <w:rsid w:val="00EE08E0"/>
    <w:rsid w:val="00EE1591"/>
    <w:rsid w:val="00F00AA4"/>
    <w:rsid w:val="00F06907"/>
    <w:rsid w:val="00F15619"/>
    <w:rsid w:val="00F2438C"/>
    <w:rsid w:val="00F263B2"/>
    <w:rsid w:val="00F47805"/>
    <w:rsid w:val="00F5434A"/>
    <w:rsid w:val="00F55480"/>
    <w:rsid w:val="00F574AC"/>
    <w:rsid w:val="00F82248"/>
    <w:rsid w:val="00F91B4C"/>
    <w:rsid w:val="00FB62F1"/>
    <w:rsid w:val="00FD6D0E"/>
    <w:rsid w:val="00FE11E0"/>
    <w:rsid w:val="00FE3F1F"/>
    <w:rsid w:val="00FF1A49"/>
    <w:rsid w:val="00FF2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32C"/>
    <w:rPr>
      <w:sz w:val="20"/>
      <w:szCs w:val="20"/>
    </w:rPr>
  </w:style>
  <w:style w:type="character" w:styleId="FootnoteReference">
    <w:name w:val="footnote reference"/>
    <w:basedOn w:val="DefaultParagraphFont"/>
    <w:uiPriority w:val="99"/>
    <w:semiHidden/>
    <w:unhideWhenUsed/>
    <w:rsid w:val="005C732C"/>
    <w:rPr>
      <w:vertAlign w:val="superscript"/>
    </w:rPr>
  </w:style>
  <w:style w:type="character" w:customStyle="1" w:styleId="reference-text">
    <w:name w:val="reference-text"/>
    <w:basedOn w:val="DefaultParagraphFont"/>
    <w:rsid w:val="00280E5C"/>
  </w:style>
  <w:style w:type="paragraph" w:styleId="BalloonText">
    <w:name w:val="Balloon Text"/>
    <w:basedOn w:val="Normal"/>
    <w:link w:val="BalloonTextChar"/>
    <w:uiPriority w:val="99"/>
    <w:semiHidden/>
    <w:unhideWhenUsed/>
    <w:rsid w:val="0022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24"/>
    <w:rPr>
      <w:rFonts w:ascii="Tahoma" w:hAnsi="Tahoma" w:cs="Tahoma"/>
      <w:sz w:val="16"/>
      <w:szCs w:val="16"/>
    </w:rPr>
  </w:style>
  <w:style w:type="paragraph" w:styleId="Header">
    <w:name w:val="header"/>
    <w:basedOn w:val="Normal"/>
    <w:link w:val="HeaderChar"/>
    <w:uiPriority w:val="99"/>
    <w:unhideWhenUsed/>
    <w:rsid w:val="009F63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631C"/>
  </w:style>
  <w:style w:type="paragraph" w:styleId="Footer">
    <w:name w:val="footer"/>
    <w:basedOn w:val="Normal"/>
    <w:link w:val="FooterChar"/>
    <w:uiPriority w:val="99"/>
    <w:unhideWhenUsed/>
    <w:rsid w:val="009F63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631C"/>
  </w:style>
  <w:style w:type="paragraph" w:styleId="ListParagraph">
    <w:name w:val="List Paragraph"/>
    <w:basedOn w:val="Normal"/>
    <w:uiPriority w:val="34"/>
    <w:qFormat/>
    <w:rsid w:val="00D32879"/>
    <w:pPr>
      <w:ind w:left="720"/>
      <w:contextualSpacing/>
    </w:pPr>
  </w:style>
  <w:style w:type="character" w:styleId="Hyperlink">
    <w:name w:val="Hyperlink"/>
    <w:basedOn w:val="DefaultParagraphFont"/>
    <w:uiPriority w:val="99"/>
    <w:semiHidden/>
    <w:unhideWhenUsed/>
    <w:rsid w:val="004818A2"/>
    <w:rPr>
      <w:color w:val="0000FF"/>
      <w:u w:val="single"/>
    </w:rPr>
  </w:style>
  <w:style w:type="character" w:customStyle="1" w:styleId="citation">
    <w:name w:val="citation"/>
    <w:basedOn w:val="DefaultParagraphFont"/>
    <w:rsid w:val="00972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C7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732C"/>
    <w:rPr>
      <w:sz w:val="20"/>
      <w:szCs w:val="20"/>
    </w:rPr>
  </w:style>
  <w:style w:type="character" w:styleId="FootnoteReference">
    <w:name w:val="footnote reference"/>
    <w:basedOn w:val="DefaultParagraphFont"/>
    <w:uiPriority w:val="99"/>
    <w:semiHidden/>
    <w:unhideWhenUsed/>
    <w:rsid w:val="005C732C"/>
    <w:rPr>
      <w:vertAlign w:val="superscript"/>
    </w:rPr>
  </w:style>
  <w:style w:type="character" w:customStyle="1" w:styleId="reference-text">
    <w:name w:val="reference-text"/>
    <w:basedOn w:val="DefaultParagraphFont"/>
    <w:rsid w:val="00280E5C"/>
  </w:style>
  <w:style w:type="paragraph" w:styleId="BalloonText">
    <w:name w:val="Balloon Text"/>
    <w:basedOn w:val="Normal"/>
    <w:link w:val="BalloonTextChar"/>
    <w:uiPriority w:val="99"/>
    <w:semiHidden/>
    <w:unhideWhenUsed/>
    <w:rsid w:val="00220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E24"/>
    <w:rPr>
      <w:rFonts w:ascii="Tahoma" w:hAnsi="Tahoma" w:cs="Tahoma"/>
      <w:sz w:val="16"/>
      <w:szCs w:val="16"/>
    </w:rPr>
  </w:style>
  <w:style w:type="paragraph" w:styleId="Header">
    <w:name w:val="header"/>
    <w:basedOn w:val="Normal"/>
    <w:link w:val="HeaderChar"/>
    <w:uiPriority w:val="99"/>
    <w:unhideWhenUsed/>
    <w:rsid w:val="009F631C"/>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631C"/>
  </w:style>
  <w:style w:type="paragraph" w:styleId="Footer">
    <w:name w:val="footer"/>
    <w:basedOn w:val="Normal"/>
    <w:link w:val="FooterChar"/>
    <w:uiPriority w:val="99"/>
    <w:unhideWhenUsed/>
    <w:rsid w:val="009F631C"/>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631C"/>
  </w:style>
  <w:style w:type="paragraph" w:styleId="ListParagraph">
    <w:name w:val="List Paragraph"/>
    <w:basedOn w:val="Normal"/>
    <w:uiPriority w:val="34"/>
    <w:qFormat/>
    <w:rsid w:val="00D32879"/>
    <w:pPr>
      <w:ind w:left="720"/>
      <w:contextualSpacing/>
    </w:pPr>
  </w:style>
  <w:style w:type="character" w:styleId="Hyperlink">
    <w:name w:val="Hyperlink"/>
    <w:basedOn w:val="DefaultParagraphFont"/>
    <w:uiPriority w:val="99"/>
    <w:semiHidden/>
    <w:unhideWhenUsed/>
    <w:rsid w:val="004818A2"/>
    <w:rPr>
      <w:color w:val="0000FF"/>
      <w:u w:val="single"/>
    </w:rPr>
  </w:style>
  <w:style w:type="character" w:customStyle="1" w:styleId="citation">
    <w:name w:val="citation"/>
    <w:basedOn w:val="DefaultParagraphFont"/>
    <w:rsid w:val="00972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Ignatius_of_Antioc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Wheat_flou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Holy_Spi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n.wikipedia.org/wiki/Priest" TargetMode="External"/><Relationship Id="rId4" Type="http://schemas.microsoft.com/office/2007/relationships/stylesWithEffects" Target="stylesWithEffects.xml"/><Relationship Id="rId9" Type="http://schemas.openxmlformats.org/officeDocument/2006/relationships/hyperlink" Target="http://en.wikipedia.org/wiki/Anaphora_(liturg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E409-D871-4F38-B208-AF5CF4F97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6338</Words>
  <Characters>36132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HP-PRODESK</cp:lastModifiedBy>
  <cp:revision>3</cp:revision>
  <cp:lastPrinted>2017-04-25T20:43:00Z</cp:lastPrinted>
  <dcterms:created xsi:type="dcterms:W3CDTF">2021-02-25T16:19:00Z</dcterms:created>
  <dcterms:modified xsi:type="dcterms:W3CDTF">2021-02-26T11:13:00Z</dcterms:modified>
</cp:coreProperties>
</file>