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873" w:rsidRPr="00E15873" w:rsidRDefault="00E15873" w:rsidP="007D25E0">
      <w:pPr>
        <w:pStyle w:val="Title"/>
        <w:jc w:val="left"/>
        <w:rPr>
          <w:rFonts w:asciiTheme="minorHAnsi" w:hAnsiTheme="minorHAnsi"/>
          <w:b w:val="0"/>
          <w:sz w:val="22"/>
          <w:szCs w:val="22"/>
        </w:rPr>
      </w:pPr>
      <w:bookmarkStart w:id="0" w:name="_GoBack"/>
      <w:bookmarkEnd w:id="0"/>
      <w:r w:rsidRPr="00E15873">
        <w:rPr>
          <w:rFonts w:asciiTheme="minorHAnsi" w:hAnsiTheme="minorHAnsi"/>
          <w:b w:val="0"/>
          <w:caps w:val="0"/>
          <w:sz w:val="22"/>
          <w:szCs w:val="22"/>
        </w:rPr>
        <w:t>Anglican-Oriental O</w:t>
      </w:r>
      <w:r w:rsidR="007D25E0">
        <w:rPr>
          <w:rFonts w:asciiTheme="minorHAnsi" w:hAnsiTheme="minorHAnsi"/>
          <w:b w:val="0"/>
          <w:caps w:val="0"/>
          <w:sz w:val="22"/>
          <w:szCs w:val="22"/>
        </w:rPr>
        <w:t>r</w:t>
      </w:r>
      <w:r w:rsidRPr="00E15873">
        <w:rPr>
          <w:rFonts w:asciiTheme="minorHAnsi" w:hAnsiTheme="minorHAnsi"/>
          <w:b w:val="0"/>
          <w:caps w:val="0"/>
          <w:sz w:val="22"/>
          <w:szCs w:val="22"/>
        </w:rPr>
        <w:t>thodox Dialogue</w:t>
      </w:r>
    </w:p>
    <w:p w:rsidR="00E15873" w:rsidRDefault="00E15873" w:rsidP="007D25E0">
      <w:pPr>
        <w:pStyle w:val="Title"/>
        <w:jc w:val="left"/>
        <w:rPr>
          <w:rFonts w:asciiTheme="minorHAnsi" w:hAnsiTheme="minorHAnsi"/>
          <w:b w:val="0"/>
          <w:caps w:val="0"/>
          <w:sz w:val="22"/>
          <w:szCs w:val="22"/>
        </w:rPr>
      </w:pPr>
      <w:r w:rsidRPr="00E15873">
        <w:rPr>
          <w:rFonts w:asciiTheme="minorHAnsi" w:hAnsiTheme="minorHAnsi"/>
          <w:b w:val="0"/>
          <w:caps w:val="0"/>
          <w:sz w:val="22"/>
          <w:szCs w:val="22"/>
        </w:rPr>
        <w:t>Lebanon 2</w:t>
      </w:r>
      <w:r w:rsidR="007D25E0">
        <w:rPr>
          <w:rFonts w:asciiTheme="minorHAnsi" w:hAnsiTheme="minorHAnsi"/>
          <w:b w:val="0"/>
          <w:caps w:val="0"/>
          <w:sz w:val="22"/>
          <w:szCs w:val="22"/>
        </w:rPr>
        <w:t>2</w:t>
      </w:r>
      <w:r w:rsidRPr="00E15873">
        <w:rPr>
          <w:rFonts w:asciiTheme="minorHAnsi" w:hAnsiTheme="minorHAnsi"/>
          <w:b w:val="0"/>
          <w:caps w:val="0"/>
          <w:sz w:val="22"/>
          <w:szCs w:val="22"/>
        </w:rPr>
        <w:t>-27 October 2018</w:t>
      </w:r>
    </w:p>
    <w:p w:rsidR="00E15873" w:rsidRPr="00E15873" w:rsidRDefault="00E15873" w:rsidP="00E15873">
      <w:pPr>
        <w:pStyle w:val="Title"/>
        <w:jc w:val="left"/>
        <w:rPr>
          <w:rFonts w:asciiTheme="minorHAnsi" w:hAnsiTheme="minorHAnsi"/>
          <w:b w:val="0"/>
          <w:sz w:val="22"/>
          <w:szCs w:val="22"/>
        </w:rPr>
      </w:pPr>
    </w:p>
    <w:p w:rsidR="00DB3873" w:rsidRPr="00EB6767" w:rsidRDefault="00DB3873" w:rsidP="00D401EA">
      <w:pPr>
        <w:pStyle w:val="Title"/>
        <w:spacing w:after="120"/>
        <w:rPr>
          <w:rFonts w:asciiTheme="minorHAnsi" w:hAnsiTheme="minorHAnsi"/>
          <w:bCs/>
          <w:sz w:val="24"/>
          <w:szCs w:val="24"/>
        </w:rPr>
      </w:pPr>
      <w:r w:rsidRPr="00EB6767">
        <w:rPr>
          <w:rFonts w:asciiTheme="minorHAnsi" w:hAnsiTheme="minorHAnsi"/>
          <w:bCs/>
          <w:sz w:val="24"/>
          <w:szCs w:val="24"/>
        </w:rPr>
        <w:t xml:space="preserve">Ecumenical </w:t>
      </w:r>
      <w:r w:rsidR="00CD3848" w:rsidRPr="00EB6767">
        <w:rPr>
          <w:rFonts w:asciiTheme="minorHAnsi" w:hAnsiTheme="minorHAnsi"/>
          <w:bCs/>
          <w:sz w:val="24"/>
          <w:szCs w:val="24"/>
        </w:rPr>
        <w:t xml:space="preserve">and Local </w:t>
      </w:r>
      <w:r w:rsidRPr="00EB6767">
        <w:rPr>
          <w:rFonts w:asciiTheme="minorHAnsi" w:hAnsiTheme="minorHAnsi"/>
          <w:bCs/>
          <w:sz w:val="24"/>
          <w:szCs w:val="24"/>
        </w:rPr>
        <w:t>councils</w:t>
      </w:r>
    </w:p>
    <w:p w:rsidR="00DB3873" w:rsidRPr="00EB6767" w:rsidRDefault="00DB3873" w:rsidP="00D401EA">
      <w:pPr>
        <w:pStyle w:val="Title"/>
        <w:spacing w:after="120"/>
        <w:jc w:val="right"/>
        <w:rPr>
          <w:rFonts w:asciiTheme="minorHAnsi" w:hAnsiTheme="minorHAnsi"/>
          <w:bCs/>
          <w:caps w:val="0"/>
          <w:sz w:val="24"/>
          <w:szCs w:val="24"/>
        </w:rPr>
      </w:pPr>
      <w:r w:rsidRPr="00EB6767">
        <w:rPr>
          <w:rFonts w:asciiTheme="minorHAnsi" w:hAnsiTheme="minorHAnsi"/>
          <w:bCs/>
          <w:caps w:val="0"/>
          <w:sz w:val="24"/>
          <w:szCs w:val="24"/>
        </w:rPr>
        <w:t xml:space="preserve">By Metropolitan </w:t>
      </w:r>
      <w:proofErr w:type="spellStart"/>
      <w:r w:rsidRPr="00EB6767">
        <w:rPr>
          <w:rFonts w:asciiTheme="minorHAnsi" w:hAnsiTheme="minorHAnsi"/>
          <w:bCs/>
          <w:caps w:val="0"/>
          <w:sz w:val="24"/>
          <w:szCs w:val="24"/>
        </w:rPr>
        <w:t>Bishoy</w:t>
      </w:r>
      <w:proofErr w:type="spellEnd"/>
    </w:p>
    <w:p w:rsidR="00CD3848" w:rsidRPr="00EB6767" w:rsidRDefault="00CD3848" w:rsidP="00D03BAA">
      <w:pPr>
        <w:autoSpaceDE w:val="0"/>
        <w:autoSpaceDN w:val="0"/>
        <w:adjustRightInd w:val="0"/>
        <w:spacing w:after="120"/>
        <w:jc w:val="both"/>
        <w:rPr>
          <w:rFonts w:asciiTheme="minorHAnsi" w:hAnsiTheme="minorHAnsi"/>
          <w:b/>
          <w:caps/>
        </w:rPr>
      </w:pPr>
      <w:r w:rsidRPr="00EB6767">
        <w:rPr>
          <w:rFonts w:asciiTheme="minorHAnsi" w:eastAsiaTheme="minorHAnsi" w:hAnsiTheme="minorHAnsi" w:cs="Arial"/>
          <w:lang w:bidi="he-IL"/>
        </w:rPr>
        <w:t>“</w:t>
      </w:r>
      <w:r w:rsidRPr="00EB6767">
        <w:rPr>
          <w:rFonts w:asciiTheme="minorHAnsi" w:eastAsiaTheme="minorHAnsi" w:hAnsiTheme="minorHAnsi" w:cs="Arial"/>
          <w:i/>
          <w:iCs/>
          <w:lang w:bidi="he-IL"/>
        </w:rPr>
        <w:t xml:space="preserve">But some of the sect of the Pharisees who believed rose up, saying, </w:t>
      </w:r>
      <w:proofErr w:type="gramStart"/>
      <w:r w:rsidRPr="00EB6767">
        <w:rPr>
          <w:rFonts w:asciiTheme="minorHAnsi" w:eastAsiaTheme="minorHAnsi" w:hAnsiTheme="minorHAnsi" w:cs="Arial"/>
          <w:i/>
          <w:iCs/>
          <w:lang w:bidi="he-IL"/>
        </w:rPr>
        <w:t>It</w:t>
      </w:r>
      <w:proofErr w:type="gramEnd"/>
      <w:r w:rsidRPr="00EB6767">
        <w:rPr>
          <w:rFonts w:asciiTheme="minorHAnsi" w:eastAsiaTheme="minorHAnsi" w:hAnsiTheme="minorHAnsi" w:cs="Arial"/>
          <w:i/>
          <w:iCs/>
          <w:lang w:bidi="he-IL"/>
        </w:rPr>
        <w:t xml:space="preserve"> is necessary to circumcise them, and to command them to keep the law of Moses. Now the apostles and elders came together to consider this matter</w:t>
      </w:r>
      <w:r w:rsidRPr="00EB6767">
        <w:rPr>
          <w:rFonts w:asciiTheme="minorHAnsi" w:eastAsiaTheme="minorHAnsi" w:hAnsiTheme="minorHAnsi" w:cs="Arial"/>
          <w:lang w:bidi="he-IL"/>
        </w:rPr>
        <w:t>” (Acts 15:5</w:t>
      </w:r>
      <w:proofErr w:type="gramStart"/>
      <w:r w:rsidRPr="00EB6767">
        <w:rPr>
          <w:rFonts w:asciiTheme="minorHAnsi" w:eastAsiaTheme="minorHAnsi" w:hAnsiTheme="minorHAnsi" w:cs="Arial"/>
          <w:lang w:bidi="he-IL"/>
        </w:rPr>
        <w:t>,6</w:t>
      </w:r>
      <w:proofErr w:type="gramEnd"/>
      <w:r w:rsidRPr="00EB6767">
        <w:rPr>
          <w:rFonts w:asciiTheme="minorHAnsi" w:eastAsiaTheme="minorHAnsi" w:hAnsiTheme="minorHAnsi" w:cs="Arial"/>
          <w:lang w:bidi="he-IL"/>
        </w:rPr>
        <w:t xml:space="preserve"> NKJ).</w:t>
      </w:r>
    </w:p>
    <w:p w:rsidR="00D401EA" w:rsidRPr="00EB6767" w:rsidRDefault="00D401EA" w:rsidP="00D03BAA">
      <w:pPr>
        <w:autoSpaceDE w:val="0"/>
        <w:autoSpaceDN w:val="0"/>
        <w:adjustRightInd w:val="0"/>
        <w:spacing w:after="120"/>
        <w:jc w:val="both"/>
        <w:rPr>
          <w:rFonts w:asciiTheme="minorHAnsi" w:hAnsiTheme="minorHAnsi"/>
          <w:bCs/>
        </w:rPr>
      </w:pPr>
      <w:r w:rsidRPr="00EB6767">
        <w:rPr>
          <w:rFonts w:asciiTheme="minorHAnsi" w:hAnsiTheme="minorHAnsi"/>
          <w:bCs/>
        </w:rPr>
        <w:t>“It is often said that the meeting of the apos</w:t>
      </w:r>
      <w:r w:rsidR="00C00CAF" w:rsidRPr="00EB6767">
        <w:rPr>
          <w:rFonts w:asciiTheme="minorHAnsi" w:hAnsiTheme="minorHAnsi"/>
          <w:bCs/>
        </w:rPr>
        <w:t>t</w:t>
      </w:r>
      <w:r w:rsidRPr="00EB6767">
        <w:rPr>
          <w:rFonts w:asciiTheme="minorHAnsi" w:hAnsiTheme="minorHAnsi"/>
          <w:bCs/>
        </w:rPr>
        <w:t>les (Acts 15) to discuss whether circumcision was required of Gentile converts was the primary model of the church’s practice of leaders’ meetings for debate and resolution of problems.”</w:t>
      </w:r>
      <w:r w:rsidRPr="00EB6767">
        <w:rPr>
          <w:rStyle w:val="FootnoteReference"/>
          <w:rFonts w:asciiTheme="minorHAnsi" w:hAnsiTheme="minorHAnsi"/>
          <w:bCs/>
        </w:rPr>
        <w:footnoteReference w:id="1"/>
      </w:r>
    </w:p>
    <w:p w:rsidR="00995C16" w:rsidRPr="00EB6767" w:rsidRDefault="00995C16" w:rsidP="00D03BAA">
      <w:pPr>
        <w:pStyle w:val="Title"/>
        <w:spacing w:after="120"/>
        <w:jc w:val="both"/>
        <w:rPr>
          <w:rFonts w:asciiTheme="minorHAnsi" w:hAnsiTheme="minorHAnsi"/>
          <w:b w:val="0"/>
          <w:caps w:val="0"/>
          <w:sz w:val="24"/>
          <w:szCs w:val="24"/>
        </w:rPr>
      </w:pPr>
      <w:r w:rsidRPr="00EB6767">
        <w:rPr>
          <w:rFonts w:asciiTheme="minorHAnsi" w:hAnsiTheme="minorHAnsi"/>
          <w:b w:val="0"/>
          <w:caps w:val="0"/>
          <w:sz w:val="24"/>
          <w:szCs w:val="24"/>
        </w:rPr>
        <w:t xml:space="preserve">“The first example of Christian bishops conferring with one another is provided in the practice of extending </w:t>
      </w:r>
      <w:proofErr w:type="gramStart"/>
      <w:r w:rsidRPr="00EB6767">
        <w:rPr>
          <w:rFonts w:asciiTheme="minorHAnsi" w:hAnsiTheme="minorHAnsi"/>
          <w:b w:val="0"/>
          <w:caps w:val="0"/>
          <w:sz w:val="24"/>
          <w:szCs w:val="24"/>
        </w:rPr>
        <w:t>letters</w:t>
      </w:r>
      <w:proofErr w:type="gramEnd"/>
      <w:r w:rsidRPr="00EB6767">
        <w:rPr>
          <w:rFonts w:asciiTheme="minorHAnsi" w:hAnsiTheme="minorHAnsi"/>
          <w:b w:val="0"/>
          <w:caps w:val="0"/>
          <w:sz w:val="24"/>
          <w:szCs w:val="24"/>
        </w:rPr>
        <w:t xml:space="preserve"> of communion and recommendations for Christians traveling between various city churches… Tertullian is one of the first to mention that the Asia Minor bishops had a custom, already in place before the second </w:t>
      </w:r>
      <w:proofErr w:type="gramStart"/>
      <w:r w:rsidRPr="00EB6767">
        <w:rPr>
          <w:rFonts w:asciiTheme="minorHAnsi" w:hAnsiTheme="minorHAnsi"/>
          <w:b w:val="0"/>
          <w:caps w:val="0"/>
          <w:sz w:val="24"/>
          <w:szCs w:val="24"/>
        </w:rPr>
        <w:t>century, that</w:t>
      </w:r>
      <w:proofErr w:type="gramEnd"/>
      <w:r w:rsidRPr="00EB6767">
        <w:rPr>
          <w:rFonts w:asciiTheme="minorHAnsi" w:hAnsiTheme="minorHAnsi"/>
          <w:b w:val="0"/>
          <w:caps w:val="0"/>
          <w:sz w:val="24"/>
          <w:szCs w:val="24"/>
        </w:rPr>
        <w:t xml:space="preserve"> the church leaders of their large area would meet occasionally to discuss controversies.”</w:t>
      </w:r>
      <w:r w:rsidRPr="00EB6767">
        <w:rPr>
          <w:rStyle w:val="FootnoteReference"/>
          <w:rFonts w:asciiTheme="minorHAnsi" w:hAnsiTheme="minorHAnsi"/>
          <w:b w:val="0"/>
          <w:caps w:val="0"/>
          <w:sz w:val="24"/>
          <w:szCs w:val="24"/>
        </w:rPr>
        <w:footnoteReference w:id="2"/>
      </w:r>
    </w:p>
    <w:p w:rsidR="00995C16" w:rsidRPr="00EB6767" w:rsidRDefault="00995C16" w:rsidP="00995C16">
      <w:pPr>
        <w:pStyle w:val="Title"/>
        <w:spacing w:after="120"/>
        <w:jc w:val="both"/>
        <w:rPr>
          <w:rFonts w:asciiTheme="minorHAnsi" w:hAnsiTheme="minorHAnsi"/>
          <w:b w:val="0"/>
          <w:caps w:val="0"/>
          <w:sz w:val="24"/>
          <w:szCs w:val="24"/>
        </w:rPr>
      </w:pPr>
      <w:r w:rsidRPr="00EB6767">
        <w:rPr>
          <w:rFonts w:asciiTheme="minorHAnsi" w:hAnsiTheme="minorHAnsi"/>
          <w:bCs/>
          <w:caps w:val="0"/>
          <w:sz w:val="24"/>
          <w:szCs w:val="24"/>
        </w:rPr>
        <w:t>Tertullian</w:t>
      </w:r>
      <w:r w:rsidRPr="00EB6767">
        <w:rPr>
          <w:rFonts w:asciiTheme="minorHAnsi" w:hAnsiTheme="minorHAnsi"/>
          <w:b w:val="0"/>
          <w:caps w:val="0"/>
          <w:sz w:val="24"/>
          <w:szCs w:val="24"/>
        </w:rPr>
        <w:t xml:space="preserve"> (</w:t>
      </w:r>
      <w:r w:rsidR="007D25E0">
        <w:rPr>
          <w:rFonts w:asciiTheme="minorHAnsi" w:hAnsiTheme="minorHAnsi"/>
          <w:b w:val="0"/>
          <w:caps w:val="0"/>
          <w:sz w:val="24"/>
          <w:szCs w:val="24"/>
        </w:rPr>
        <w:t>160-220 AD</w:t>
      </w:r>
      <w:r w:rsidRPr="00EB6767">
        <w:rPr>
          <w:rFonts w:asciiTheme="minorHAnsi" w:hAnsiTheme="minorHAnsi"/>
          <w:b w:val="0"/>
          <w:caps w:val="0"/>
          <w:sz w:val="24"/>
          <w:szCs w:val="24"/>
        </w:rPr>
        <w:t>) wrote:</w:t>
      </w:r>
    </w:p>
    <w:p w:rsidR="00995C16" w:rsidRPr="00EB6767" w:rsidRDefault="00995C16" w:rsidP="00D03BAA">
      <w:pPr>
        <w:pStyle w:val="Title"/>
        <w:spacing w:after="120"/>
        <w:ind w:left="720"/>
        <w:jc w:val="both"/>
        <w:rPr>
          <w:rFonts w:asciiTheme="minorHAnsi" w:hAnsiTheme="minorHAnsi"/>
          <w:b w:val="0"/>
          <w:caps w:val="0"/>
          <w:sz w:val="24"/>
          <w:szCs w:val="24"/>
        </w:rPr>
      </w:pPr>
      <w:r w:rsidRPr="00EB6767">
        <w:rPr>
          <w:rFonts w:asciiTheme="minorHAnsi" w:hAnsiTheme="minorHAnsi"/>
          <w:b w:val="0"/>
          <w:caps w:val="0"/>
          <w:sz w:val="24"/>
          <w:szCs w:val="24"/>
        </w:rPr>
        <w:t>“</w:t>
      </w:r>
      <w:r w:rsidR="00EB6767" w:rsidRPr="00880295">
        <w:rPr>
          <w:rFonts w:asciiTheme="minorHAnsi" w:hAnsiTheme="minorHAnsi"/>
          <w:b w:val="0"/>
          <w:i/>
          <w:iCs/>
          <w:caps w:val="0"/>
          <w:sz w:val="24"/>
          <w:szCs w:val="24"/>
        </w:rPr>
        <w:t>Throughout the provinces of Greece, there are held in definite localities those councils gathered out of the universal churches. By means of these councils, not only are all the deeper questions handled for the common good, but the actual representation of the whole Christian name is celebrated with great veneration</w:t>
      </w:r>
      <w:r w:rsidR="00EB6767">
        <w:rPr>
          <w:rFonts w:asciiTheme="minorHAnsi" w:hAnsiTheme="minorHAnsi"/>
          <w:b w:val="0"/>
          <w:caps w:val="0"/>
          <w:sz w:val="24"/>
          <w:szCs w:val="24"/>
        </w:rPr>
        <w:t>.</w:t>
      </w:r>
      <w:r w:rsidRPr="00EB6767">
        <w:rPr>
          <w:rFonts w:asciiTheme="minorHAnsi" w:hAnsiTheme="minorHAnsi"/>
          <w:b w:val="0"/>
          <w:caps w:val="0"/>
          <w:sz w:val="24"/>
          <w:szCs w:val="24"/>
        </w:rPr>
        <w:t>”</w:t>
      </w:r>
      <w:r w:rsidR="00EB6767">
        <w:rPr>
          <w:rStyle w:val="FootnoteReference"/>
          <w:rFonts w:asciiTheme="minorHAnsi" w:hAnsiTheme="minorHAnsi"/>
          <w:b w:val="0"/>
          <w:caps w:val="0"/>
          <w:sz w:val="24"/>
          <w:szCs w:val="24"/>
        </w:rPr>
        <w:footnoteReference w:id="3"/>
      </w:r>
    </w:p>
    <w:p w:rsidR="00995C16" w:rsidRPr="00EB6767" w:rsidRDefault="009977AD" w:rsidP="00D03BAA">
      <w:pPr>
        <w:pStyle w:val="Title"/>
        <w:spacing w:after="120"/>
        <w:jc w:val="both"/>
        <w:rPr>
          <w:rFonts w:asciiTheme="minorHAnsi" w:hAnsiTheme="minorHAnsi"/>
          <w:b w:val="0"/>
          <w:caps w:val="0"/>
          <w:sz w:val="24"/>
          <w:szCs w:val="24"/>
        </w:rPr>
      </w:pPr>
      <w:r>
        <w:rPr>
          <w:rFonts w:asciiTheme="minorHAnsi" w:hAnsiTheme="minorHAnsi"/>
          <w:b w:val="0"/>
          <w:caps w:val="0"/>
          <w:sz w:val="24"/>
          <w:szCs w:val="24"/>
        </w:rPr>
        <w:t xml:space="preserve">“The first church councils were held in Asia Minor in the latter half of the second century to consider what to do about </w:t>
      </w:r>
      <w:proofErr w:type="spellStart"/>
      <w:r>
        <w:rPr>
          <w:rFonts w:asciiTheme="minorHAnsi" w:hAnsiTheme="minorHAnsi"/>
          <w:b w:val="0"/>
          <w:caps w:val="0"/>
          <w:sz w:val="24"/>
          <w:szCs w:val="24"/>
        </w:rPr>
        <w:t>Montanism</w:t>
      </w:r>
      <w:proofErr w:type="spellEnd"/>
      <w:r>
        <w:rPr>
          <w:rFonts w:asciiTheme="minorHAnsi" w:hAnsiTheme="minorHAnsi"/>
          <w:b w:val="0"/>
          <w:caps w:val="0"/>
          <w:sz w:val="24"/>
          <w:szCs w:val="24"/>
        </w:rPr>
        <w:t xml:space="preserve"> (Eusebius, </w:t>
      </w:r>
      <w:r w:rsidRPr="00F122E6">
        <w:rPr>
          <w:rFonts w:asciiTheme="minorHAnsi" w:hAnsiTheme="minorHAnsi"/>
          <w:b w:val="0"/>
          <w:i/>
          <w:iCs/>
          <w:caps w:val="0"/>
          <w:sz w:val="24"/>
          <w:szCs w:val="24"/>
        </w:rPr>
        <w:t>H.E.</w:t>
      </w:r>
      <w:r>
        <w:rPr>
          <w:rFonts w:asciiTheme="minorHAnsi" w:hAnsiTheme="minorHAnsi"/>
          <w:b w:val="0"/>
          <w:caps w:val="0"/>
          <w:sz w:val="24"/>
          <w:szCs w:val="24"/>
        </w:rPr>
        <w:t xml:space="preserve"> 5.1.10; cf. Tertullian, </w:t>
      </w:r>
      <w:r w:rsidRPr="00F122E6">
        <w:rPr>
          <w:rFonts w:asciiTheme="minorHAnsi" w:hAnsiTheme="minorHAnsi"/>
          <w:b w:val="0"/>
          <w:i/>
          <w:iCs/>
          <w:caps w:val="0"/>
          <w:sz w:val="24"/>
          <w:szCs w:val="24"/>
        </w:rPr>
        <w:t>JEJ</w:t>
      </w:r>
      <w:r>
        <w:rPr>
          <w:rFonts w:asciiTheme="minorHAnsi" w:hAnsiTheme="minorHAnsi"/>
          <w:b w:val="0"/>
          <w:caps w:val="0"/>
          <w:sz w:val="24"/>
          <w:szCs w:val="24"/>
        </w:rPr>
        <w:t>. 13, for councils in Greece)… Bishops of a province met annually under the presidency of the bishop of the chief city with some regularity in the mid-third century, particularly in North Africa, as is known from Cyprian of Carthage.”</w:t>
      </w:r>
      <w:r>
        <w:rPr>
          <w:rStyle w:val="FootnoteReference"/>
          <w:rFonts w:asciiTheme="minorHAnsi" w:hAnsiTheme="minorHAnsi"/>
          <w:b w:val="0"/>
          <w:caps w:val="0"/>
          <w:sz w:val="24"/>
          <w:szCs w:val="24"/>
        </w:rPr>
        <w:footnoteReference w:id="4"/>
      </w:r>
    </w:p>
    <w:p w:rsidR="00D401EA" w:rsidRPr="00EB6767" w:rsidRDefault="00D401EA" w:rsidP="00D401EA">
      <w:pPr>
        <w:pStyle w:val="Title"/>
        <w:spacing w:after="120"/>
        <w:jc w:val="left"/>
        <w:rPr>
          <w:rFonts w:asciiTheme="minorHAnsi" w:hAnsiTheme="minorHAnsi"/>
          <w:b w:val="0"/>
          <w:caps w:val="0"/>
          <w:sz w:val="24"/>
          <w:szCs w:val="24"/>
        </w:rPr>
      </w:pPr>
      <w:r w:rsidRPr="00EB6767">
        <w:rPr>
          <w:rFonts w:asciiTheme="minorHAnsi" w:hAnsiTheme="minorHAnsi"/>
          <w:bCs/>
          <w:caps w:val="0"/>
          <w:sz w:val="24"/>
          <w:szCs w:val="24"/>
        </w:rPr>
        <w:t>St. Cyprian</w:t>
      </w:r>
      <w:r w:rsidRPr="00EB6767">
        <w:rPr>
          <w:rFonts w:asciiTheme="minorHAnsi" w:hAnsiTheme="minorHAnsi"/>
          <w:b w:val="0"/>
          <w:caps w:val="0"/>
          <w:sz w:val="24"/>
          <w:szCs w:val="24"/>
        </w:rPr>
        <w:t xml:space="preserve"> </w:t>
      </w:r>
      <w:r w:rsidR="00995C16" w:rsidRPr="00EB6767">
        <w:rPr>
          <w:rFonts w:asciiTheme="minorHAnsi" w:hAnsiTheme="minorHAnsi"/>
          <w:b w:val="0"/>
          <w:caps w:val="0"/>
          <w:sz w:val="24"/>
          <w:szCs w:val="24"/>
        </w:rPr>
        <w:t>(</w:t>
      </w:r>
      <w:r w:rsidR="007D25E0">
        <w:rPr>
          <w:rFonts w:asciiTheme="minorHAnsi" w:hAnsiTheme="minorHAnsi"/>
          <w:b w:val="0"/>
          <w:caps w:val="0"/>
          <w:sz w:val="24"/>
          <w:szCs w:val="24"/>
        </w:rPr>
        <w:t>200-258 AD</w:t>
      </w:r>
      <w:r w:rsidR="00995C16" w:rsidRPr="00EB6767">
        <w:rPr>
          <w:rFonts w:asciiTheme="minorHAnsi" w:hAnsiTheme="minorHAnsi"/>
          <w:b w:val="0"/>
          <w:caps w:val="0"/>
          <w:sz w:val="24"/>
          <w:szCs w:val="24"/>
        </w:rPr>
        <w:t xml:space="preserve">) </w:t>
      </w:r>
      <w:r w:rsidRPr="00EB6767">
        <w:rPr>
          <w:rFonts w:asciiTheme="minorHAnsi" w:hAnsiTheme="minorHAnsi"/>
          <w:b w:val="0"/>
          <w:caps w:val="0"/>
          <w:sz w:val="24"/>
          <w:szCs w:val="24"/>
        </w:rPr>
        <w:t>wrote,</w:t>
      </w:r>
    </w:p>
    <w:p w:rsidR="00C00CAF" w:rsidRPr="00880295" w:rsidRDefault="00C00CAF" w:rsidP="00D03BAA">
      <w:pPr>
        <w:pStyle w:val="Title"/>
        <w:spacing w:after="120"/>
        <w:ind w:left="720"/>
        <w:jc w:val="both"/>
        <w:rPr>
          <w:rFonts w:asciiTheme="minorHAnsi" w:hAnsiTheme="minorHAnsi"/>
          <w:b w:val="0"/>
          <w:i/>
          <w:iCs/>
          <w:sz w:val="24"/>
          <w:szCs w:val="24"/>
        </w:rPr>
      </w:pPr>
      <w:r w:rsidRPr="00880295">
        <w:rPr>
          <w:rFonts w:asciiTheme="minorHAnsi" w:hAnsiTheme="minorHAnsi"/>
          <w:b w:val="0"/>
          <w:i/>
          <w:iCs/>
          <w:caps w:val="0"/>
          <w:sz w:val="24"/>
          <w:szCs w:val="24"/>
        </w:rPr>
        <w:t>“When the persecution had quieted, and opportunity of meeting was afforded, a large number of bishops</w:t>
      </w:r>
      <w:proofErr w:type="gramStart"/>
      <w:r w:rsidRPr="00880295">
        <w:rPr>
          <w:rFonts w:asciiTheme="minorHAnsi" w:hAnsiTheme="minorHAnsi"/>
          <w:b w:val="0"/>
          <w:i/>
          <w:iCs/>
          <w:caps w:val="0"/>
          <w:sz w:val="24"/>
          <w:szCs w:val="24"/>
        </w:rPr>
        <w:t>..</w:t>
      </w:r>
      <w:proofErr w:type="gramEnd"/>
      <w:r w:rsidRPr="00880295">
        <w:rPr>
          <w:rFonts w:asciiTheme="minorHAnsi" w:hAnsiTheme="minorHAnsi"/>
          <w:b w:val="0"/>
          <w:i/>
          <w:iCs/>
          <w:caps w:val="0"/>
          <w:sz w:val="24"/>
          <w:szCs w:val="24"/>
        </w:rPr>
        <w:t xml:space="preserve"> </w:t>
      </w:r>
      <w:proofErr w:type="gramStart"/>
      <w:r w:rsidRPr="00880295">
        <w:rPr>
          <w:rFonts w:asciiTheme="minorHAnsi" w:hAnsiTheme="minorHAnsi"/>
          <w:b w:val="0"/>
          <w:i/>
          <w:iCs/>
          <w:caps w:val="0"/>
          <w:sz w:val="24"/>
          <w:szCs w:val="24"/>
        </w:rPr>
        <w:t>met</w:t>
      </w:r>
      <w:proofErr w:type="gramEnd"/>
      <w:r w:rsidRPr="00880295">
        <w:rPr>
          <w:rFonts w:asciiTheme="minorHAnsi" w:hAnsiTheme="minorHAnsi"/>
          <w:b w:val="0"/>
          <w:i/>
          <w:iCs/>
          <w:caps w:val="0"/>
          <w:sz w:val="24"/>
          <w:szCs w:val="24"/>
        </w:rPr>
        <w:t xml:space="preserve"> together”</w:t>
      </w:r>
      <w:r w:rsidRPr="00880295">
        <w:rPr>
          <w:rStyle w:val="FootnoteReference"/>
          <w:rFonts w:asciiTheme="minorHAnsi" w:hAnsiTheme="minorHAnsi"/>
          <w:b w:val="0"/>
          <w:i/>
          <w:iCs/>
          <w:caps w:val="0"/>
          <w:sz w:val="24"/>
          <w:szCs w:val="24"/>
        </w:rPr>
        <w:footnoteReference w:id="5"/>
      </w:r>
    </w:p>
    <w:p w:rsidR="00D401EA" w:rsidRPr="00880295" w:rsidRDefault="00D401EA" w:rsidP="00D03BAA">
      <w:pPr>
        <w:pStyle w:val="Title"/>
        <w:spacing w:after="120"/>
        <w:ind w:left="720"/>
        <w:jc w:val="both"/>
        <w:rPr>
          <w:rFonts w:asciiTheme="minorHAnsi" w:hAnsiTheme="minorHAnsi"/>
          <w:b w:val="0"/>
          <w:i/>
          <w:iCs/>
          <w:caps w:val="0"/>
          <w:sz w:val="24"/>
          <w:szCs w:val="24"/>
        </w:rPr>
      </w:pPr>
      <w:r w:rsidRPr="00880295">
        <w:rPr>
          <w:rFonts w:asciiTheme="minorHAnsi" w:hAnsiTheme="minorHAnsi"/>
          <w:b w:val="0"/>
          <w:i/>
          <w:iCs/>
          <w:caps w:val="0"/>
          <w:sz w:val="24"/>
          <w:szCs w:val="24"/>
        </w:rPr>
        <w:t>“W</w:t>
      </w:r>
      <w:r w:rsidR="00C00CAF" w:rsidRPr="00880295">
        <w:rPr>
          <w:rFonts w:asciiTheme="minorHAnsi" w:hAnsiTheme="minorHAnsi"/>
          <w:b w:val="0"/>
          <w:i/>
          <w:iCs/>
          <w:caps w:val="0"/>
          <w:sz w:val="24"/>
          <w:szCs w:val="24"/>
        </w:rPr>
        <w:t>e have thought it necessary fo</w:t>
      </w:r>
      <w:r w:rsidRPr="00880295">
        <w:rPr>
          <w:rFonts w:asciiTheme="minorHAnsi" w:hAnsiTheme="minorHAnsi"/>
          <w:b w:val="0"/>
          <w:i/>
          <w:iCs/>
          <w:caps w:val="0"/>
          <w:sz w:val="24"/>
          <w:szCs w:val="24"/>
        </w:rPr>
        <w:t>r</w:t>
      </w:r>
      <w:r w:rsidR="00C00CAF" w:rsidRPr="00880295">
        <w:rPr>
          <w:rFonts w:asciiTheme="minorHAnsi" w:hAnsiTheme="minorHAnsi"/>
          <w:b w:val="0"/>
          <w:i/>
          <w:iCs/>
          <w:caps w:val="0"/>
          <w:sz w:val="24"/>
          <w:szCs w:val="24"/>
        </w:rPr>
        <w:t xml:space="preserve"> </w:t>
      </w:r>
      <w:r w:rsidRPr="00880295">
        <w:rPr>
          <w:rFonts w:asciiTheme="minorHAnsi" w:hAnsiTheme="minorHAnsi"/>
          <w:b w:val="0"/>
          <w:i/>
          <w:iCs/>
          <w:caps w:val="0"/>
          <w:sz w:val="24"/>
          <w:szCs w:val="24"/>
        </w:rPr>
        <w:t>the arranging of certain matters, dearest brother and for their investigation by the es</w:t>
      </w:r>
      <w:r w:rsidR="00C00CAF" w:rsidRPr="00880295">
        <w:rPr>
          <w:rFonts w:asciiTheme="minorHAnsi" w:hAnsiTheme="minorHAnsi"/>
          <w:b w:val="0"/>
          <w:i/>
          <w:iCs/>
          <w:caps w:val="0"/>
          <w:sz w:val="24"/>
          <w:szCs w:val="24"/>
        </w:rPr>
        <w:t>tim</w:t>
      </w:r>
      <w:r w:rsidRPr="00880295">
        <w:rPr>
          <w:rFonts w:asciiTheme="minorHAnsi" w:hAnsiTheme="minorHAnsi"/>
          <w:b w:val="0"/>
          <w:i/>
          <w:iCs/>
          <w:caps w:val="0"/>
          <w:sz w:val="24"/>
          <w:szCs w:val="24"/>
        </w:rPr>
        <w:t>ation of a common council, to gather together and to hold a council, at which many priests were assembled at once.”</w:t>
      </w:r>
      <w:r w:rsidRPr="00880295">
        <w:rPr>
          <w:rStyle w:val="FootnoteReference"/>
          <w:rFonts w:asciiTheme="minorHAnsi" w:hAnsiTheme="minorHAnsi"/>
          <w:b w:val="0"/>
          <w:i/>
          <w:iCs/>
          <w:caps w:val="0"/>
          <w:sz w:val="24"/>
          <w:szCs w:val="24"/>
        </w:rPr>
        <w:footnoteReference w:id="6"/>
      </w:r>
    </w:p>
    <w:p w:rsidR="00DC1ABB" w:rsidRPr="00EB6767" w:rsidRDefault="00995C16" w:rsidP="00995C16">
      <w:pPr>
        <w:pStyle w:val="Title"/>
        <w:spacing w:after="120"/>
        <w:jc w:val="both"/>
        <w:rPr>
          <w:rFonts w:asciiTheme="minorHAnsi" w:hAnsiTheme="minorHAnsi"/>
          <w:bCs/>
          <w:caps w:val="0"/>
          <w:sz w:val="24"/>
          <w:szCs w:val="24"/>
        </w:rPr>
      </w:pPr>
      <w:r w:rsidRPr="00EB6767">
        <w:rPr>
          <w:rFonts w:asciiTheme="minorHAnsi" w:hAnsiTheme="minorHAnsi"/>
          <w:bCs/>
          <w:caps w:val="0"/>
          <w:sz w:val="24"/>
          <w:szCs w:val="24"/>
        </w:rPr>
        <w:t xml:space="preserve">The </w:t>
      </w:r>
      <w:r w:rsidR="00DC1ABB" w:rsidRPr="00EB6767">
        <w:rPr>
          <w:rFonts w:asciiTheme="minorHAnsi" w:hAnsiTheme="minorHAnsi"/>
          <w:bCs/>
          <w:caps w:val="0"/>
          <w:sz w:val="24"/>
          <w:szCs w:val="24"/>
        </w:rPr>
        <w:t>Seventh Council of Carthage 256 AD</w:t>
      </w:r>
      <w:r w:rsidRPr="00EB6767">
        <w:rPr>
          <w:rFonts w:asciiTheme="minorHAnsi" w:hAnsiTheme="minorHAnsi"/>
          <w:bCs/>
          <w:caps w:val="0"/>
          <w:sz w:val="24"/>
          <w:szCs w:val="24"/>
        </w:rPr>
        <w:t xml:space="preserve"> stated:</w:t>
      </w:r>
    </w:p>
    <w:p w:rsidR="00DC1ABB" w:rsidRDefault="00DC1ABB" w:rsidP="00D03BAA">
      <w:pPr>
        <w:pStyle w:val="Title"/>
        <w:spacing w:after="120"/>
        <w:ind w:left="720"/>
        <w:jc w:val="both"/>
        <w:rPr>
          <w:rFonts w:asciiTheme="minorHAnsi" w:hAnsiTheme="minorHAnsi"/>
          <w:b w:val="0"/>
          <w:caps w:val="0"/>
          <w:sz w:val="24"/>
          <w:szCs w:val="24"/>
        </w:rPr>
      </w:pPr>
      <w:r w:rsidRPr="00EB6767">
        <w:rPr>
          <w:rFonts w:asciiTheme="minorHAnsi" w:hAnsiTheme="minorHAnsi"/>
          <w:b w:val="0"/>
          <w:caps w:val="0"/>
          <w:sz w:val="24"/>
          <w:szCs w:val="24"/>
        </w:rPr>
        <w:t>“</w:t>
      </w:r>
      <w:r w:rsidR="00C00CAF" w:rsidRPr="00880295">
        <w:rPr>
          <w:rFonts w:asciiTheme="minorHAnsi" w:hAnsiTheme="minorHAnsi"/>
          <w:b w:val="0"/>
          <w:i/>
          <w:iCs/>
          <w:caps w:val="0"/>
          <w:sz w:val="24"/>
          <w:szCs w:val="24"/>
        </w:rPr>
        <w:t>On the first of September, a great m</w:t>
      </w:r>
      <w:r w:rsidRPr="00880295">
        <w:rPr>
          <w:rFonts w:asciiTheme="minorHAnsi" w:hAnsiTheme="minorHAnsi"/>
          <w:b w:val="0"/>
          <w:i/>
          <w:iCs/>
          <w:caps w:val="0"/>
          <w:sz w:val="24"/>
          <w:szCs w:val="24"/>
        </w:rPr>
        <w:t>a</w:t>
      </w:r>
      <w:r w:rsidR="00C00CAF" w:rsidRPr="00880295">
        <w:rPr>
          <w:rFonts w:asciiTheme="minorHAnsi" w:hAnsiTheme="minorHAnsi"/>
          <w:b w:val="0"/>
          <w:i/>
          <w:iCs/>
          <w:caps w:val="0"/>
          <w:sz w:val="24"/>
          <w:szCs w:val="24"/>
        </w:rPr>
        <w:t>ny bishops from the provinces of Africa, Numidia, and Mauritania met together at Carthage, together with the presbyters and deacons, And a considerable part of the congregations were also present</w:t>
      </w:r>
      <w:r w:rsidR="00C00CAF" w:rsidRPr="00EB6767">
        <w:rPr>
          <w:rFonts w:asciiTheme="minorHAnsi" w:hAnsiTheme="minorHAnsi"/>
          <w:b w:val="0"/>
          <w:caps w:val="0"/>
          <w:sz w:val="24"/>
          <w:szCs w:val="24"/>
        </w:rPr>
        <w:t>.”</w:t>
      </w:r>
      <w:r w:rsidRPr="00EB6767">
        <w:rPr>
          <w:rStyle w:val="FootnoteReference"/>
          <w:rFonts w:asciiTheme="minorHAnsi" w:hAnsiTheme="minorHAnsi"/>
          <w:b w:val="0"/>
          <w:caps w:val="0"/>
          <w:sz w:val="24"/>
          <w:szCs w:val="24"/>
        </w:rPr>
        <w:footnoteReference w:id="7"/>
      </w:r>
    </w:p>
    <w:p w:rsidR="00F122E6" w:rsidRPr="00EB6767" w:rsidRDefault="00F122E6" w:rsidP="00F122E6">
      <w:pPr>
        <w:autoSpaceDE w:val="0"/>
        <w:autoSpaceDN w:val="0"/>
        <w:adjustRightInd w:val="0"/>
        <w:spacing w:after="120"/>
        <w:rPr>
          <w:rFonts w:asciiTheme="minorHAnsi" w:hAnsiTheme="minorHAnsi"/>
          <w:bCs/>
          <w:caps/>
        </w:rPr>
      </w:pPr>
      <w:r w:rsidRPr="00EB6767">
        <w:rPr>
          <w:rFonts w:asciiTheme="minorHAnsi" w:hAnsiTheme="minorHAnsi"/>
          <w:bCs/>
        </w:rPr>
        <w:t xml:space="preserve">The </w:t>
      </w:r>
      <w:r w:rsidRPr="00EB6767">
        <w:rPr>
          <w:rFonts w:asciiTheme="minorHAnsi" w:hAnsiTheme="minorHAnsi"/>
          <w:b/>
        </w:rPr>
        <w:t>Apostolic Constitutions</w:t>
      </w:r>
      <w:r w:rsidRPr="00EB6767">
        <w:rPr>
          <w:rFonts w:asciiTheme="minorHAnsi" w:hAnsiTheme="minorHAnsi"/>
          <w:bCs/>
        </w:rPr>
        <w:t xml:space="preserve"> State:</w:t>
      </w:r>
    </w:p>
    <w:p w:rsidR="00F122E6" w:rsidRPr="00D03BAA" w:rsidRDefault="00F122E6" w:rsidP="00F122E6">
      <w:pPr>
        <w:pStyle w:val="Title"/>
        <w:spacing w:after="120"/>
        <w:ind w:left="720"/>
        <w:jc w:val="both"/>
        <w:rPr>
          <w:rFonts w:asciiTheme="minorHAnsi" w:hAnsiTheme="minorHAnsi"/>
          <w:b w:val="0"/>
          <w:i/>
          <w:iCs/>
          <w:sz w:val="24"/>
          <w:szCs w:val="24"/>
        </w:rPr>
      </w:pPr>
      <w:r w:rsidRPr="00D03BAA">
        <w:rPr>
          <w:rFonts w:asciiTheme="minorHAnsi" w:hAnsiTheme="minorHAnsi"/>
          <w:b w:val="0"/>
          <w:i/>
          <w:iCs/>
          <w:caps w:val="0"/>
          <w:sz w:val="24"/>
          <w:szCs w:val="24"/>
        </w:rPr>
        <w:lastRenderedPageBreak/>
        <w:t>“Let a synod of bishops be held twice a year. Let them ask one another the doctrines of piety, and let them resolve the ecclesiastical disputes that happen.”</w:t>
      </w:r>
      <w:r w:rsidRPr="00D03BAA">
        <w:rPr>
          <w:rStyle w:val="FootnoteReference"/>
          <w:rFonts w:asciiTheme="minorHAnsi" w:hAnsiTheme="minorHAnsi"/>
          <w:b w:val="0"/>
          <w:i/>
          <w:iCs/>
          <w:caps w:val="0"/>
          <w:sz w:val="24"/>
          <w:szCs w:val="24"/>
        </w:rPr>
        <w:footnoteReference w:id="8"/>
      </w:r>
    </w:p>
    <w:p w:rsidR="009977AD" w:rsidRPr="00EB6767" w:rsidRDefault="009977AD" w:rsidP="009977AD">
      <w:pPr>
        <w:pStyle w:val="Title"/>
        <w:spacing w:after="120"/>
        <w:jc w:val="left"/>
        <w:rPr>
          <w:rFonts w:asciiTheme="minorHAnsi" w:hAnsiTheme="minorHAnsi"/>
          <w:b w:val="0"/>
          <w:sz w:val="24"/>
          <w:szCs w:val="24"/>
        </w:rPr>
      </w:pPr>
      <w:r w:rsidRPr="00EB6767">
        <w:rPr>
          <w:rFonts w:asciiTheme="minorHAnsi" w:hAnsiTheme="minorHAnsi"/>
          <w:bCs/>
          <w:caps w:val="0"/>
          <w:sz w:val="24"/>
          <w:szCs w:val="24"/>
        </w:rPr>
        <w:t>Pope Dionysius of Alexandria</w:t>
      </w:r>
      <w:r w:rsidRPr="00EB6767">
        <w:rPr>
          <w:rFonts w:asciiTheme="minorHAnsi" w:hAnsiTheme="minorHAnsi"/>
          <w:b w:val="0"/>
          <w:caps w:val="0"/>
          <w:sz w:val="24"/>
          <w:szCs w:val="24"/>
        </w:rPr>
        <w:t xml:space="preserve"> (</w:t>
      </w:r>
      <w:r>
        <w:rPr>
          <w:rFonts w:asciiTheme="minorHAnsi" w:hAnsiTheme="minorHAnsi"/>
          <w:b w:val="0"/>
          <w:caps w:val="0"/>
          <w:sz w:val="24"/>
          <w:szCs w:val="24"/>
        </w:rPr>
        <w:t>248-264 AD</w:t>
      </w:r>
      <w:r w:rsidRPr="00EB6767">
        <w:rPr>
          <w:rFonts w:asciiTheme="minorHAnsi" w:hAnsiTheme="minorHAnsi"/>
          <w:b w:val="0"/>
          <w:caps w:val="0"/>
          <w:sz w:val="24"/>
          <w:szCs w:val="24"/>
        </w:rPr>
        <w:t>) wrote,</w:t>
      </w:r>
    </w:p>
    <w:p w:rsidR="009977AD" w:rsidRPr="00EB6767" w:rsidRDefault="009977AD" w:rsidP="00D03BAA">
      <w:pPr>
        <w:pStyle w:val="Title"/>
        <w:spacing w:after="120"/>
        <w:ind w:left="720"/>
        <w:jc w:val="both"/>
        <w:rPr>
          <w:rFonts w:asciiTheme="minorHAnsi" w:hAnsiTheme="minorHAnsi"/>
          <w:b w:val="0"/>
          <w:sz w:val="24"/>
          <w:szCs w:val="24"/>
        </w:rPr>
      </w:pPr>
      <w:r w:rsidRPr="00EB6767">
        <w:rPr>
          <w:rFonts w:asciiTheme="minorHAnsi" w:hAnsiTheme="minorHAnsi"/>
          <w:b w:val="0"/>
          <w:caps w:val="0"/>
          <w:sz w:val="24"/>
          <w:szCs w:val="24"/>
        </w:rPr>
        <w:t>“</w:t>
      </w:r>
      <w:r w:rsidRPr="00880295">
        <w:rPr>
          <w:rFonts w:asciiTheme="minorHAnsi" w:hAnsiTheme="minorHAnsi"/>
          <w:b w:val="0"/>
          <w:i/>
          <w:iCs/>
          <w:caps w:val="0"/>
          <w:sz w:val="24"/>
          <w:szCs w:val="24"/>
        </w:rPr>
        <w:t>In the most considerable councils of the bishops, I hear it has been decreed that those who come from heresy should first be trained in [orthodox] doctrine and then should be cleansed by baptism</w:t>
      </w:r>
      <w:r w:rsidRPr="00EB6767">
        <w:rPr>
          <w:rFonts w:asciiTheme="minorHAnsi" w:hAnsiTheme="minorHAnsi"/>
          <w:b w:val="0"/>
          <w:caps w:val="0"/>
          <w:sz w:val="24"/>
          <w:szCs w:val="24"/>
        </w:rPr>
        <w:t>.”</w:t>
      </w:r>
      <w:r w:rsidRPr="00EB6767">
        <w:rPr>
          <w:rStyle w:val="FootnoteReference"/>
          <w:rFonts w:asciiTheme="minorHAnsi" w:hAnsiTheme="minorHAnsi"/>
          <w:b w:val="0"/>
          <w:sz w:val="24"/>
          <w:szCs w:val="24"/>
        </w:rPr>
        <w:footnoteReference w:id="9"/>
      </w:r>
    </w:p>
    <w:p w:rsidR="009977AD" w:rsidRPr="00EB6767" w:rsidRDefault="009977AD" w:rsidP="00D03BAA">
      <w:pPr>
        <w:pStyle w:val="Title"/>
        <w:spacing w:after="120"/>
        <w:jc w:val="both"/>
        <w:rPr>
          <w:rFonts w:asciiTheme="minorHAnsi" w:hAnsiTheme="minorHAnsi"/>
          <w:b w:val="0"/>
          <w:caps w:val="0"/>
          <w:sz w:val="24"/>
          <w:szCs w:val="24"/>
        </w:rPr>
      </w:pPr>
      <w:r>
        <w:rPr>
          <w:rFonts w:asciiTheme="minorHAnsi" w:hAnsiTheme="minorHAnsi"/>
          <w:b w:val="0"/>
          <w:caps w:val="0"/>
          <w:sz w:val="24"/>
          <w:szCs w:val="24"/>
        </w:rPr>
        <w:t>“The first council of bishops from a significantly wider geographical are</w:t>
      </w:r>
      <w:r w:rsidR="004578C0">
        <w:rPr>
          <w:rFonts w:asciiTheme="minorHAnsi" w:hAnsiTheme="minorHAnsi"/>
          <w:b w:val="0"/>
          <w:caps w:val="0"/>
          <w:sz w:val="24"/>
          <w:szCs w:val="24"/>
        </w:rPr>
        <w:t>a</w:t>
      </w:r>
      <w:r>
        <w:rPr>
          <w:rFonts w:asciiTheme="minorHAnsi" w:hAnsiTheme="minorHAnsi"/>
          <w:b w:val="0"/>
          <w:caps w:val="0"/>
          <w:sz w:val="24"/>
          <w:szCs w:val="24"/>
        </w:rPr>
        <w:t xml:space="preserve">s occurred at Arles in 314. It was called by Constantine to deal with questions posed by the </w:t>
      </w:r>
      <w:proofErr w:type="spellStart"/>
      <w:r>
        <w:rPr>
          <w:rFonts w:asciiTheme="minorHAnsi" w:hAnsiTheme="minorHAnsi"/>
          <w:b w:val="0"/>
          <w:caps w:val="0"/>
          <w:sz w:val="24"/>
          <w:szCs w:val="24"/>
        </w:rPr>
        <w:t>Donatist</w:t>
      </w:r>
      <w:proofErr w:type="spellEnd"/>
      <w:r>
        <w:rPr>
          <w:rFonts w:asciiTheme="minorHAnsi" w:hAnsiTheme="minorHAnsi"/>
          <w:b w:val="0"/>
          <w:caps w:val="0"/>
          <w:sz w:val="24"/>
          <w:szCs w:val="24"/>
        </w:rPr>
        <w:t xml:space="preserve"> schism in North Africa</w:t>
      </w:r>
      <w:r w:rsidR="004578C0">
        <w:rPr>
          <w:rFonts w:asciiTheme="minorHAnsi" w:hAnsiTheme="minorHAnsi"/>
          <w:b w:val="0"/>
          <w:caps w:val="0"/>
          <w:sz w:val="24"/>
          <w:szCs w:val="24"/>
        </w:rPr>
        <w:t>… This gathering provided precedent for the First Ecumenical Council, held in Nicaea in 325 to discuss the teachings of Arius.”</w:t>
      </w:r>
      <w:r w:rsidR="004578C0">
        <w:rPr>
          <w:rStyle w:val="FootnoteReference"/>
          <w:rFonts w:asciiTheme="minorHAnsi" w:hAnsiTheme="minorHAnsi"/>
          <w:b w:val="0"/>
          <w:caps w:val="0"/>
          <w:sz w:val="24"/>
          <w:szCs w:val="24"/>
        </w:rPr>
        <w:footnoteReference w:id="10"/>
      </w:r>
    </w:p>
    <w:p w:rsidR="00880295" w:rsidRDefault="00880295" w:rsidP="0039660B">
      <w:pPr>
        <w:pStyle w:val="Title"/>
        <w:spacing w:after="120"/>
        <w:jc w:val="left"/>
        <w:rPr>
          <w:rFonts w:asciiTheme="minorHAnsi" w:hAnsiTheme="minorHAnsi"/>
          <w:bCs/>
          <w:caps w:val="0"/>
          <w:sz w:val="24"/>
          <w:szCs w:val="24"/>
        </w:rPr>
      </w:pPr>
    </w:p>
    <w:p w:rsidR="00D03BAA" w:rsidRDefault="00D03BAA" w:rsidP="0039660B">
      <w:pPr>
        <w:pStyle w:val="Title"/>
        <w:spacing w:after="120"/>
        <w:jc w:val="left"/>
        <w:rPr>
          <w:rFonts w:asciiTheme="minorHAnsi" w:hAnsiTheme="minorHAnsi"/>
          <w:bCs/>
          <w:caps w:val="0"/>
          <w:sz w:val="24"/>
          <w:szCs w:val="24"/>
        </w:rPr>
      </w:pPr>
      <w:r>
        <w:rPr>
          <w:rFonts w:asciiTheme="minorHAnsi" w:hAnsiTheme="minorHAnsi"/>
          <w:bCs/>
          <w:caps w:val="0"/>
          <w:sz w:val="24"/>
          <w:szCs w:val="24"/>
        </w:rPr>
        <w:t>Five Types of Early Councils</w:t>
      </w:r>
      <w:r w:rsidR="002F4121">
        <w:rPr>
          <w:rStyle w:val="FootnoteReference"/>
          <w:rFonts w:asciiTheme="minorHAnsi" w:hAnsiTheme="minorHAnsi"/>
          <w:b w:val="0"/>
          <w:caps w:val="0"/>
          <w:sz w:val="24"/>
          <w:szCs w:val="24"/>
        </w:rPr>
        <w:footnoteReference w:id="11"/>
      </w:r>
    </w:p>
    <w:p w:rsidR="00D03BAA" w:rsidRDefault="00D03BAA" w:rsidP="00F122E6">
      <w:pPr>
        <w:pStyle w:val="Title"/>
        <w:numPr>
          <w:ilvl w:val="0"/>
          <w:numId w:val="7"/>
        </w:numPr>
        <w:spacing w:after="120"/>
        <w:jc w:val="both"/>
        <w:rPr>
          <w:rFonts w:asciiTheme="minorHAnsi" w:hAnsiTheme="minorHAnsi"/>
          <w:bCs/>
          <w:caps w:val="0"/>
          <w:sz w:val="24"/>
          <w:szCs w:val="24"/>
        </w:rPr>
      </w:pPr>
      <w:r>
        <w:rPr>
          <w:rFonts w:asciiTheme="minorHAnsi" w:hAnsiTheme="minorHAnsi"/>
          <w:bCs/>
          <w:caps w:val="0"/>
          <w:sz w:val="24"/>
          <w:szCs w:val="24"/>
        </w:rPr>
        <w:t xml:space="preserve">Ecumenical Councils: </w:t>
      </w:r>
      <w:r w:rsidRPr="00D03BAA">
        <w:rPr>
          <w:rFonts w:asciiTheme="minorHAnsi" w:hAnsiTheme="minorHAnsi"/>
          <w:b w:val="0"/>
          <w:caps w:val="0"/>
          <w:sz w:val="24"/>
          <w:szCs w:val="24"/>
        </w:rPr>
        <w:t xml:space="preserve">three authoritative councils in doctrinal matters </w:t>
      </w:r>
      <w:r w:rsidR="00F122E6" w:rsidRPr="00D03BAA">
        <w:rPr>
          <w:rFonts w:asciiTheme="minorHAnsi" w:hAnsiTheme="minorHAnsi"/>
          <w:b w:val="0"/>
          <w:caps w:val="0"/>
          <w:sz w:val="24"/>
          <w:szCs w:val="24"/>
        </w:rPr>
        <w:t xml:space="preserve">convened by the Emperor </w:t>
      </w:r>
      <w:r w:rsidRPr="00D03BAA">
        <w:rPr>
          <w:rFonts w:asciiTheme="minorHAnsi" w:hAnsiTheme="minorHAnsi"/>
          <w:b w:val="0"/>
          <w:caps w:val="0"/>
          <w:sz w:val="24"/>
          <w:szCs w:val="24"/>
        </w:rPr>
        <w:t>(Nic</w:t>
      </w:r>
      <w:r>
        <w:rPr>
          <w:rFonts w:asciiTheme="minorHAnsi" w:hAnsiTheme="minorHAnsi"/>
          <w:b w:val="0"/>
          <w:caps w:val="0"/>
          <w:sz w:val="24"/>
          <w:szCs w:val="24"/>
        </w:rPr>
        <w:t>a</w:t>
      </w:r>
      <w:r w:rsidRPr="00D03BAA">
        <w:rPr>
          <w:rFonts w:asciiTheme="minorHAnsi" w:hAnsiTheme="minorHAnsi"/>
          <w:b w:val="0"/>
          <w:caps w:val="0"/>
          <w:sz w:val="24"/>
          <w:szCs w:val="24"/>
        </w:rPr>
        <w:t xml:space="preserve">ea 325, </w:t>
      </w:r>
      <w:r>
        <w:rPr>
          <w:rFonts w:asciiTheme="minorHAnsi" w:hAnsiTheme="minorHAnsi"/>
          <w:b w:val="0"/>
          <w:caps w:val="0"/>
          <w:sz w:val="24"/>
          <w:szCs w:val="24"/>
        </w:rPr>
        <w:t>C</w:t>
      </w:r>
      <w:r w:rsidRPr="00D03BAA">
        <w:rPr>
          <w:rFonts w:asciiTheme="minorHAnsi" w:hAnsiTheme="minorHAnsi"/>
          <w:b w:val="0"/>
          <w:caps w:val="0"/>
          <w:sz w:val="24"/>
          <w:szCs w:val="24"/>
        </w:rPr>
        <w:t>onstantino</w:t>
      </w:r>
      <w:r>
        <w:rPr>
          <w:rFonts w:asciiTheme="minorHAnsi" w:hAnsiTheme="minorHAnsi"/>
          <w:b w:val="0"/>
          <w:caps w:val="0"/>
          <w:sz w:val="24"/>
          <w:szCs w:val="24"/>
        </w:rPr>
        <w:t>p</w:t>
      </w:r>
      <w:r w:rsidRPr="00D03BAA">
        <w:rPr>
          <w:rFonts w:asciiTheme="minorHAnsi" w:hAnsiTheme="minorHAnsi"/>
          <w:b w:val="0"/>
          <w:caps w:val="0"/>
          <w:sz w:val="24"/>
          <w:szCs w:val="24"/>
        </w:rPr>
        <w:t>le 381, Ephesus 431).</w:t>
      </w:r>
    </w:p>
    <w:p w:rsidR="00D03BAA" w:rsidRPr="00D03BAA" w:rsidRDefault="00D03BAA" w:rsidP="00D03BAA">
      <w:pPr>
        <w:pStyle w:val="Title"/>
        <w:numPr>
          <w:ilvl w:val="0"/>
          <w:numId w:val="7"/>
        </w:numPr>
        <w:spacing w:after="120"/>
        <w:jc w:val="left"/>
        <w:rPr>
          <w:rFonts w:asciiTheme="minorHAnsi" w:hAnsiTheme="minorHAnsi"/>
          <w:bCs/>
          <w:caps w:val="0"/>
          <w:sz w:val="24"/>
          <w:szCs w:val="24"/>
        </w:rPr>
      </w:pPr>
      <w:r>
        <w:rPr>
          <w:rFonts w:asciiTheme="minorHAnsi" w:hAnsiTheme="minorHAnsi"/>
          <w:bCs/>
          <w:caps w:val="0"/>
          <w:sz w:val="24"/>
          <w:szCs w:val="24"/>
        </w:rPr>
        <w:t xml:space="preserve">Patriarchal: </w:t>
      </w:r>
      <w:r w:rsidRPr="00D03BAA">
        <w:rPr>
          <w:rFonts w:asciiTheme="minorHAnsi" w:hAnsiTheme="minorHAnsi"/>
          <w:b w:val="0"/>
          <w:caps w:val="0"/>
          <w:sz w:val="24"/>
          <w:szCs w:val="24"/>
        </w:rPr>
        <w:t>Synods of Rome, Carthage, Alexandria, and Antioch</w:t>
      </w:r>
      <w:r>
        <w:rPr>
          <w:rFonts w:asciiTheme="minorHAnsi" w:hAnsiTheme="minorHAnsi"/>
          <w:b w:val="0"/>
          <w:caps w:val="0"/>
          <w:sz w:val="24"/>
          <w:szCs w:val="24"/>
        </w:rPr>
        <w:t xml:space="preserve"> already in the third</w:t>
      </w:r>
      <w:r w:rsidR="002F4121">
        <w:rPr>
          <w:rFonts w:asciiTheme="minorHAnsi" w:hAnsiTheme="minorHAnsi"/>
          <w:b w:val="0"/>
          <w:caps w:val="0"/>
          <w:sz w:val="24"/>
          <w:szCs w:val="24"/>
        </w:rPr>
        <w:t xml:space="preserve"> century gathered bishops from outside their immediate province anticipating the patriarchal organization of later times</w:t>
      </w:r>
      <w:r w:rsidRPr="00D03BAA">
        <w:rPr>
          <w:rFonts w:asciiTheme="minorHAnsi" w:hAnsiTheme="minorHAnsi"/>
          <w:b w:val="0"/>
          <w:caps w:val="0"/>
          <w:sz w:val="24"/>
          <w:szCs w:val="24"/>
        </w:rPr>
        <w:t>.</w:t>
      </w:r>
    </w:p>
    <w:p w:rsidR="00D03BAA" w:rsidRDefault="00D03BAA" w:rsidP="00D03BAA">
      <w:pPr>
        <w:pStyle w:val="Title"/>
        <w:numPr>
          <w:ilvl w:val="0"/>
          <w:numId w:val="7"/>
        </w:numPr>
        <w:spacing w:after="120"/>
        <w:jc w:val="left"/>
        <w:rPr>
          <w:rFonts w:asciiTheme="minorHAnsi" w:hAnsiTheme="minorHAnsi"/>
          <w:b w:val="0"/>
          <w:caps w:val="0"/>
          <w:sz w:val="24"/>
          <w:szCs w:val="24"/>
        </w:rPr>
      </w:pPr>
      <w:r>
        <w:rPr>
          <w:rFonts w:asciiTheme="minorHAnsi" w:hAnsiTheme="minorHAnsi"/>
          <w:bCs/>
          <w:caps w:val="0"/>
          <w:sz w:val="24"/>
          <w:szCs w:val="24"/>
        </w:rPr>
        <w:t xml:space="preserve">Provincial: </w:t>
      </w:r>
      <w:r w:rsidRPr="00D03BAA">
        <w:rPr>
          <w:rFonts w:asciiTheme="minorHAnsi" w:hAnsiTheme="minorHAnsi"/>
          <w:b w:val="0"/>
          <w:caps w:val="0"/>
          <w:sz w:val="24"/>
          <w:szCs w:val="24"/>
        </w:rPr>
        <w:t>the Council of Nic</w:t>
      </w:r>
      <w:r>
        <w:rPr>
          <w:rFonts w:asciiTheme="minorHAnsi" w:hAnsiTheme="minorHAnsi"/>
          <w:b w:val="0"/>
          <w:caps w:val="0"/>
          <w:sz w:val="24"/>
          <w:szCs w:val="24"/>
        </w:rPr>
        <w:t>a</w:t>
      </w:r>
      <w:r w:rsidRPr="00D03BAA">
        <w:rPr>
          <w:rFonts w:asciiTheme="minorHAnsi" w:hAnsiTheme="minorHAnsi"/>
          <w:b w:val="0"/>
          <w:caps w:val="0"/>
          <w:sz w:val="24"/>
          <w:szCs w:val="24"/>
        </w:rPr>
        <w:t>ea required the bishops of a province to come together twice a year.</w:t>
      </w:r>
    </w:p>
    <w:p w:rsidR="002F4121" w:rsidRDefault="002F4121" w:rsidP="00D03BAA">
      <w:pPr>
        <w:pStyle w:val="Title"/>
        <w:numPr>
          <w:ilvl w:val="0"/>
          <w:numId w:val="7"/>
        </w:numPr>
        <w:spacing w:after="120"/>
        <w:jc w:val="left"/>
        <w:rPr>
          <w:rFonts w:asciiTheme="minorHAnsi" w:hAnsiTheme="minorHAnsi"/>
          <w:b w:val="0"/>
          <w:caps w:val="0"/>
          <w:sz w:val="24"/>
          <w:szCs w:val="24"/>
        </w:rPr>
      </w:pPr>
      <w:r>
        <w:rPr>
          <w:rFonts w:asciiTheme="minorHAnsi" w:hAnsiTheme="minorHAnsi"/>
          <w:bCs/>
          <w:caps w:val="0"/>
          <w:sz w:val="24"/>
          <w:szCs w:val="24"/>
        </w:rPr>
        <w:t>Diocesan:</w:t>
      </w:r>
      <w:r>
        <w:rPr>
          <w:rFonts w:asciiTheme="minorHAnsi" w:hAnsiTheme="minorHAnsi"/>
          <w:b w:val="0"/>
          <w:caps w:val="0"/>
          <w:sz w:val="24"/>
          <w:szCs w:val="24"/>
        </w:rPr>
        <w:t xml:space="preserve"> the bishop of a city was expected to call together his clergy several times a year.</w:t>
      </w:r>
    </w:p>
    <w:p w:rsidR="002F4121" w:rsidRPr="00D03BAA" w:rsidRDefault="002F4121" w:rsidP="003D3DFA">
      <w:pPr>
        <w:pStyle w:val="Title"/>
        <w:numPr>
          <w:ilvl w:val="0"/>
          <w:numId w:val="7"/>
        </w:numPr>
        <w:spacing w:after="120"/>
        <w:jc w:val="both"/>
        <w:rPr>
          <w:rFonts w:asciiTheme="minorHAnsi" w:hAnsiTheme="minorHAnsi"/>
          <w:b w:val="0"/>
          <w:caps w:val="0"/>
          <w:sz w:val="24"/>
          <w:szCs w:val="24"/>
        </w:rPr>
      </w:pPr>
      <w:r>
        <w:rPr>
          <w:rFonts w:asciiTheme="minorHAnsi" w:hAnsiTheme="minorHAnsi"/>
          <w:bCs/>
          <w:caps w:val="0"/>
          <w:sz w:val="24"/>
          <w:szCs w:val="24"/>
        </w:rPr>
        <w:t>Endemic:</w:t>
      </w:r>
      <w:r>
        <w:rPr>
          <w:rFonts w:asciiTheme="minorHAnsi" w:hAnsiTheme="minorHAnsi"/>
          <w:b w:val="0"/>
          <w:caps w:val="0"/>
          <w:sz w:val="24"/>
          <w:szCs w:val="24"/>
        </w:rPr>
        <w:t xml:space="preserve"> A peculiar type of Council was the permanent or “resident” </w:t>
      </w:r>
      <w:proofErr w:type="gramStart"/>
      <w:r>
        <w:rPr>
          <w:rFonts w:asciiTheme="minorHAnsi" w:hAnsiTheme="minorHAnsi"/>
          <w:b w:val="0"/>
          <w:caps w:val="0"/>
          <w:sz w:val="24"/>
          <w:szCs w:val="24"/>
        </w:rPr>
        <w:t>holy synod</w:t>
      </w:r>
      <w:proofErr w:type="gramEnd"/>
      <w:r>
        <w:rPr>
          <w:rFonts w:asciiTheme="minorHAnsi" w:hAnsiTheme="minorHAnsi"/>
          <w:b w:val="0"/>
          <w:caps w:val="0"/>
          <w:sz w:val="24"/>
          <w:szCs w:val="24"/>
        </w:rPr>
        <w:t xml:space="preserve"> in Constantinople. Afte</w:t>
      </w:r>
      <w:r w:rsidR="003D3DFA">
        <w:rPr>
          <w:rFonts w:asciiTheme="minorHAnsi" w:hAnsiTheme="minorHAnsi"/>
          <w:b w:val="0"/>
          <w:caps w:val="0"/>
          <w:sz w:val="24"/>
          <w:szCs w:val="24"/>
        </w:rPr>
        <w:t>r</w:t>
      </w:r>
      <w:r>
        <w:rPr>
          <w:rFonts w:asciiTheme="minorHAnsi" w:hAnsiTheme="minorHAnsi"/>
          <w:b w:val="0"/>
          <w:caps w:val="0"/>
          <w:sz w:val="24"/>
          <w:szCs w:val="24"/>
        </w:rPr>
        <w:t xml:space="preserve"> the transfer of the imperial government to Constantinople in the fourth century, there would be bishops from many places in the capital at any given time. The emperor would call in whatever clerics were in Constantinople at the time to meet with the local clergy on any matter of moment.</w:t>
      </w:r>
    </w:p>
    <w:p w:rsidR="002F4121" w:rsidRDefault="002F4121" w:rsidP="0039660B">
      <w:pPr>
        <w:pStyle w:val="Title"/>
        <w:spacing w:after="120"/>
        <w:jc w:val="left"/>
        <w:rPr>
          <w:rFonts w:asciiTheme="minorHAnsi" w:hAnsiTheme="minorHAnsi"/>
          <w:bCs/>
          <w:caps w:val="0"/>
          <w:sz w:val="24"/>
          <w:szCs w:val="24"/>
        </w:rPr>
      </w:pPr>
    </w:p>
    <w:p w:rsidR="0039660B" w:rsidRDefault="0039660B" w:rsidP="0039660B">
      <w:pPr>
        <w:pStyle w:val="Title"/>
        <w:spacing w:after="120"/>
        <w:jc w:val="left"/>
        <w:rPr>
          <w:rFonts w:asciiTheme="minorHAnsi" w:hAnsiTheme="minorHAnsi"/>
          <w:bCs/>
          <w:caps w:val="0"/>
          <w:sz w:val="24"/>
          <w:szCs w:val="24"/>
        </w:rPr>
      </w:pPr>
      <w:r>
        <w:rPr>
          <w:rFonts w:asciiTheme="minorHAnsi" w:hAnsiTheme="minorHAnsi"/>
          <w:bCs/>
          <w:caps w:val="0"/>
          <w:sz w:val="24"/>
          <w:szCs w:val="24"/>
        </w:rPr>
        <w:t>General or Ecumenical Councils:</w:t>
      </w:r>
    </w:p>
    <w:p w:rsidR="0039660B" w:rsidRPr="0039660B" w:rsidRDefault="0039660B" w:rsidP="00F122E6">
      <w:pPr>
        <w:pStyle w:val="Title"/>
        <w:spacing w:after="120"/>
        <w:ind w:left="720"/>
        <w:jc w:val="both"/>
        <w:rPr>
          <w:rFonts w:asciiTheme="minorHAnsi" w:hAnsiTheme="minorHAnsi"/>
          <w:b w:val="0"/>
          <w:caps w:val="0"/>
          <w:sz w:val="24"/>
          <w:szCs w:val="24"/>
        </w:rPr>
      </w:pPr>
      <w:r>
        <w:rPr>
          <w:rFonts w:asciiTheme="minorHAnsi" w:hAnsiTheme="minorHAnsi"/>
          <w:b w:val="0"/>
          <w:caps w:val="0"/>
          <w:sz w:val="24"/>
          <w:szCs w:val="24"/>
        </w:rPr>
        <w:t xml:space="preserve">“A formal meeting of bishops and representatives of several churches convened for the purpose of regulating doctrine or discipline. General or </w:t>
      </w:r>
      <w:proofErr w:type="spellStart"/>
      <w:r>
        <w:rPr>
          <w:rFonts w:asciiTheme="minorHAnsi" w:hAnsiTheme="minorHAnsi"/>
          <w:b w:val="0"/>
          <w:caps w:val="0"/>
          <w:sz w:val="24"/>
          <w:szCs w:val="24"/>
        </w:rPr>
        <w:t>Oecumencial</w:t>
      </w:r>
      <w:proofErr w:type="spellEnd"/>
      <w:r>
        <w:rPr>
          <w:rFonts w:asciiTheme="minorHAnsi" w:hAnsiTheme="minorHAnsi"/>
          <w:b w:val="0"/>
          <w:caps w:val="0"/>
          <w:sz w:val="24"/>
          <w:szCs w:val="24"/>
        </w:rPr>
        <w:t xml:space="preserve"> councils are assemblies of the bishops representing the whole church. The decrees of such General Councils are held to possess the </w:t>
      </w:r>
      <w:r w:rsidRPr="00F122E6">
        <w:rPr>
          <w:rFonts w:asciiTheme="minorHAnsi" w:hAnsiTheme="minorHAnsi"/>
          <w:bCs/>
          <w:caps w:val="0"/>
          <w:sz w:val="24"/>
          <w:szCs w:val="24"/>
        </w:rPr>
        <w:t>highest authority</w:t>
      </w:r>
      <w:r>
        <w:rPr>
          <w:rFonts w:asciiTheme="minorHAnsi" w:hAnsiTheme="minorHAnsi"/>
          <w:b w:val="0"/>
          <w:caps w:val="0"/>
          <w:sz w:val="24"/>
          <w:szCs w:val="24"/>
        </w:rPr>
        <w:t xml:space="preserve"> which the church can give.”</w:t>
      </w:r>
      <w:r>
        <w:rPr>
          <w:rStyle w:val="FootnoteReference"/>
          <w:rFonts w:asciiTheme="minorHAnsi" w:hAnsiTheme="minorHAnsi"/>
          <w:b w:val="0"/>
          <w:caps w:val="0"/>
          <w:sz w:val="24"/>
          <w:szCs w:val="24"/>
        </w:rPr>
        <w:footnoteReference w:id="12"/>
      </w:r>
    </w:p>
    <w:p w:rsidR="00FF254A" w:rsidRPr="00EB6767" w:rsidRDefault="00FF254A" w:rsidP="00FF254A">
      <w:pPr>
        <w:pStyle w:val="Title"/>
        <w:spacing w:after="120"/>
        <w:jc w:val="left"/>
        <w:rPr>
          <w:rFonts w:asciiTheme="minorHAnsi" w:hAnsiTheme="minorHAnsi"/>
          <w:bCs/>
          <w:sz w:val="24"/>
          <w:szCs w:val="24"/>
        </w:rPr>
      </w:pPr>
      <w:r w:rsidRPr="00EB6767">
        <w:rPr>
          <w:rFonts w:asciiTheme="minorHAnsi" w:hAnsiTheme="minorHAnsi"/>
          <w:bCs/>
          <w:caps w:val="0"/>
          <w:sz w:val="24"/>
          <w:szCs w:val="24"/>
        </w:rPr>
        <w:t>The Reason for Summoning an Ecumenical Council</w:t>
      </w:r>
    </w:p>
    <w:p w:rsidR="00FF254A" w:rsidRPr="00EB6767" w:rsidRDefault="00FF254A" w:rsidP="00FF254A">
      <w:pPr>
        <w:spacing w:after="120"/>
        <w:jc w:val="both"/>
        <w:rPr>
          <w:rFonts w:asciiTheme="minorHAnsi" w:hAnsiTheme="minorHAnsi"/>
        </w:rPr>
      </w:pPr>
      <w:r w:rsidRPr="00EB6767">
        <w:rPr>
          <w:rFonts w:asciiTheme="minorHAnsi" w:hAnsiTheme="minorHAnsi"/>
        </w:rPr>
        <w:t xml:space="preserve">Some heresies had settled into the church temporarily, yet the time was not opportune to summon an Ecumenical Council for official condemnation.  The fathers responded to such heresies condemning them, yet no Council was to convene unless a heresy threatened a schism in the church.  As an example the First Ecumenical Council was summoned, not that the Arian heresy was the first heresy to appear in the church, but because Emperor Constantine, beginning to believe in Christianity (not as yet baptized) felt that Arius could result in splitting the empire. Arius after being divested and his teachings condemned at the Alexandrine Council headed by Pope Alexander in 318AD, (the historian </w:t>
      </w:r>
      <w:proofErr w:type="spellStart"/>
      <w:r w:rsidRPr="00EB6767">
        <w:rPr>
          <w:rFonts w:asciiTheme="minorHAnsi" w:hAnsiTheme="minorHAnsi"/>
        </w:rPr>
        <w:t>Hefele</w:t>
      </w:r>
      <w:proofErr w:type="spellEnd"/>
      <w:r w:rsidRPr="00EB6767">
        <w:rPr>
          <w:rFonts w:asciiTheme="minorHAnsi" w:hAnsiTheme="minorHAnsi"/>
        </w:rPr>
        <w:t xml:space="preserve"> contends that the Alexandrine Council </w:t>
      </w:r>
      <w:r w:rsidRPr="00EB6767">
        <w:rPr>
          <w:rFonts w:asciiTheme="minorHAnsi" w:hAnsiTheme="minorHAnsi"/>
        </w:rPr>
        <w:lastRenderedPageBreak/>
        <w:t>convened in 320AD)</w:t>
      </w:r>
      <w:r w:rsidRPr="00EB6767">
        <w:rPr>
          <w:rStyle w:val="FootnoteReference"/>
          <w:rFonts w:asciiTheme="minorHAnsi" w:hAnsiTheme="minorHAnsi"/>
        </w:rPr>
        <w:footnoteReference w:id="13"/>
      </w:r>
      <w:r w:rsidRPr="00EB6767">
        <w:rPr>
          <w:rFonts w:asciiTheme="minorHAnsi" w:hAnsiTheme="minorHAnsi"/>
        </w:rPr>
        <w:t>, left Alexandria for Nicomedia (and the countries on the western boundary of the Mediterranean Sea, East of Egypt) where he began dispersing his concepts and was able to influence two bishops: Eusebius of Nicomedia and Eusebius of Caesarea.</w:t>
      </w:r>
    </w:p>
    <w:p w:rsidR="00FF254A" w:rsidRPr="00EB6767" w:rsidRDefault="00FF254A" w:rsidP="00FF254A">
      <w:pPr>
        <w:spacing w:after="120"/>
        <w:jc w:val="both"/>
        <w:rPr>
          <w:rFonts w:asciiTheme="minorHAnsi" w:hAnsiTheme="minorHAnsi"/>
        </w:rPr>
      </w:pPr>
      <w:r w:rsidRPr="00EB6767">
        <w:rPr>
          <w:rFonts w:asciiTheme="minorHAnsi" w:hAnsiTheme="minorHAnsi"/>
        </w:rPr>
        <w:t>The Arian struggle intensified in Alexandria between Arius and his followers on one side, and Pope Alexander and those with him on the other</w:t>
      </w:r>
      <w:r w:rsidRPr="00EB6767">
        <w:rPr>
          <w:rStyle w:val="FootnoteReference"/>
          <w:rFonts w:asciiTheme="minorHAnsi" w:hAnsiTheme="minorHAnsi"/>
        </w:rPr>
        <w:footnoteReference w:id="14"/>
      </w:r>
      <w:r w:rsidRPr="00EB6767">
        <w:rPr>
          <w:rFonts w:asciiTheme="minorHAnsi" w:hAnsiTheme="minorHAnsi"/>
        </w:rPr>
        <w:t xml:space="preserve">.  As for his influence outside Alexandria, he was about to cause a split in the Roman Empire, which prompted the summoning of the First Ecumenical Council at </w:t>
      </w:r>
      <w:proofErr w:type="spellStart"/>
      <w:r w:rsidRPr="00EB6767">
        <w:rPr>
          <w:rFonts w:asciiTheme="minorHAnsi" w:hAnsiTheme="minorHAnsi"/>
        </w:rPr>
        <w:t>Nicea</w:t>
      </w:r>
      <w:proofErr w:type="spellEnd"/>
      <w:r w:rsidRPr="00EB6767">
        <w:rPr>
          <w:rFonts w:asciiTheme="minorHAnsi" w:hAnsiTheme="minorHAnsi"/>
        </w:rPr>
        <w:t>.  This however was not the first heresy to appear in the church.</w:t>
      </w:r>
    </w:p>
    <w:p w:rsidR="00FF254A" w:rsidRPr="00EB6767" w:rsidRDefault="00FF254A" w:rsidP="00FF254A">
      <w:pPr>
        <w:spacing w:after="120"/>
        <w:jc w:val="both"/>
        <w:rPr>
          <w:rFonts w:asciiTheme="minorHAnsi" w:hAnsiTheme="minorHAnsi"/>
        </w:rPr>
      </w:pPr>
      <w:r w:rsidRPr="00EB6767">
        <w:rPr>
          <w:rFonts w:asciiTheme="minorHAnsi" w:hAnsiTheme="minorHAnsi"/>
        </w:rPr>
        <w:t xml:space="preserve">There are many heresies which did not cause an Ecumenical Council to convene, where the Church was satisfied with condemning or excommunicating them together with their innovators, either in local councils or through other methods (the methods varied over the years).  Often the Church anathematized a heresy after its innovator had died.  Possibly the heresy did not reach its climax during his lifetime, but his disciples revitalize it after his demise, posing a danger to the Church.  </w:t>
      </w:r>
      <w:proofErr w:type="spellStart"/>
      <w:r w:rsidRPr="00EB6767">
        <w:rPr>
          <w:rFonts w:asciiTheme="minorHAnsi" w:hAnsiTheme="minorHAnsi"/>
        </w:rPr>
        <w:t>Macedonius</w:t>
      </w:r>
      <w:proofErr w:type="spellEnd"/>
      <w:r w:rsidRPr="00EB6767">
        <w:rPr>
          <w:rFonts w:asciiTheme="minorHAnsi" w:hAnsiTheme="minorHAnsi"/>
        </w:rPr>
        <w:t xml:space="preserve"> was condemned at the Council of Constantinople and was divested from his throne as Patriarch of Constantinople, along with two other heresies from a time prior to convening the council: The </w:t>
      </w:r>
      <w:proofErr w:type="spellStart"/>
      <w:r w:rsidRPr="00EB6767">
        <w:rPr>
          <w:rFonts w:asciiTheme="minorHAnsi" w:hAnsiTheme="minorHAnsi"/>
        </w:rPr>
        <w:t>Sabellian</w:t>
      </w:r>
      <w:proofErr w:type="spellEnd"/>
      <w:r w:rsidRPr="00EB6767">
        <w:rPr>
          <w:rFonts w:asciiTheme="minorHAnsi" w:hAnsiTheme="minorHAnsi"/>
        </w:rPr>
        <w:t xml:space="preserve"> heresy and the </w:t>
      </w:r>
      <w:proofErr w:type="spellStart"/>
      <w:r w:rsidRPr="00EB6767">
        <w:rPr>
          <w:rFonts w:asciiTheme="minorHAnsi" w:hAnsiTheme="minorHAnsi"/>
        </w:rPr>
        <w:t>Apollinarian</w:t>
      </w:r>
      <w:proofErr w:type="spellEnd"/>
      <w:r w:rsidRPr="00EB6767">
        <w:rPr>
          <w:rFonts w:asciiTheme="minorHAnsi" w:hAnsiTheme="minorHAnsi"/>
        </w:rPr>
        <w:t xml:space="preserve"> heresy.  The Council primarily convened regarding the heresy of </w:t>
      </w:r>
      <w:proofErr w:type="spellStart"/>
      <w:r w:rsidRPr="00EB6767">
        <w:rPr>
          <w:rFonts w:asciiTheme="minorHAnsi" w:hAnsiTheme="minorHAnsi"/>
        </w:rPr>
        <w:t>Macedonius</w:t>
      </w:r>
      <w:proofErr w:type="spellEnd"/>
      <w:r w:rsidRPr="00EB6767">
        <w:rPr>
          <w:rFonts w:asciiTheme="minorHAnsi" w:hAnsiTheme="minorHAnsi"/>
        </w:rPr>
        <w:t xml:space="preserve">, but the fathers assumed the opportunity to purify the thoughts from the other heresies for which convene councils were not convened; </w:t>
      </w:r>
      <w:proofErr w:type="spellStart"/>
      <w:r w:rsidRPr="00EB6767">
        <w:rPr>
          <w:rFonts w:asciiTheme="minorHAnsi" w:hAnsiTheme="minorHAnsi"/>
        </w:rPr>
        <w:t>Sabellius</w:t>
      </w:r>
      <w:proofErr w:type="spellEnd"/>
      <w:r w:rsidRPr="00EB6767">
        <w:rPr>
          <w:rFonts w:asciiTheme="minorHAnsi" w:hAnsiTheme="minorHAnsi"/>
        </w:rPr>
        <w:t xml:space="preserve"> and </w:t>
      </w:r>
      <w:proofErr w:type="spellStart"/>
      <w:r w:rsidRPr="00EB6767">
        <w:rPr>
          <w:rFonts w:asciiTheme="minorHAnsi" w:hAnsiTheme="minorHAnsi"/>
        </w:rPr>
        <w:t>Apollinarius</w:t>
      </w:r>
      <w:proofErr w:type="spellEnd"/>
      <w:r w:rsidRPr="00EB6767">
        <w:rPr>
          <w:rFonts w:asciiTheme="minorHAnsi" w:hAnsiTheme="minorHAnsi"/>
        </w:rPr>
        <w:t xml:space="preserve"> were condemned along with their heresies.</w:t>
      </w:r>
    </w:p>
    <w:p w:rsidR="003D3DFA" w:rsidRPr="003D3DFA" w:rsidRDefault="003D3DFA" w:rsidP="00FF254A">
      <w:pPr>
        <w:spacing w:after="120"/>
        <w:jc w:val="both"/>
        <w:rPr>
          <w:rFonts w:asciiTheme="minorHAnsi" w:hAnsiTheme="minorHAnsi"/>
          <w:b/>
          <w:bCs/>
          <w:sz w:val="16"/>
          <w:szCs w:val="16"/>
        </w:rPr>
      </w:pPr>
    </w:p>
    <w:p w:rsidR="00FF254A" w:rsidRPr="00EB6767" w:rsidRDefault="00FF254A" w:rsidP="00FF254A">
      <w:pPr>
        <w:spacing w:after="120"/>
        <w:jc w:val="both"/>
        <w:rPr>
          <w:rFonts w:asciiTheme="minorHAnsi" w:hAnsiTheme="minorHAnsi"/>
          <w:b/>
          <w:bCs/>
        </w:rPr>
      </w:pPr>
      <w:r w:rsidRPr="00EB6767">
        <w:rPr>
          <w:rFonts w:asciiTheme="minorHAnsi" w:hAnsiTheme="minorHAnsi"/>
          <w:b/>
          <w:bCs/>
        </w:rPr>
        <w:t xml:space="preserve">The </w:t>
      </w:r>
      <w:r w:rsidR="004D3914">
        <w:rPr>
          <w:rFonts w:asciiTheme="minorHAnsi" w:hAnsiTheme="minorHAnsi"/>
          <w:b/>
          <w:bCs/>
        </w:rPr>
        <w:t xml:space="preserve">First Three </w:t>
      </w:r>
      <w:r w:rsidRPr="00EB6767">
        <w:rPr>
          <w:rFonts w:asciiTheme="minorHAnsi" w:hAnsiTheme="minorHAnsi"/>
          <w:b/>
          <w:bCs/>
        </w:rPr>
        <w:t>Ecumenical Councils:</w:t>
      </w:r>
    </w:p>
    <w:p w:rsidR="00DB3873" w:rsidRPr="00EB6767" w:rsidRDefault="00DB3873" w:rsidP="004D3914">
      <w:pPr>
        <w:pStyle w:val="Title"/>
        <w:spacing w:after="120"/>
        <w:jc w:val="left"/>
        <w:rPr>
          <w:rFonts w:asciiTheme="minorHAnsi" w:hAnsiTheme="minorHAnsi"/>
          <w:bCs/>
          <w:sz w:val="24"/>
          <w:szCs w:val="24"/>
        </w:rPr>
      </w:pPr>
      <w:r w:rsidRPr="00EB6767">
        <w:rPr>
          <w:rFonts w:asciiTheme="minorHAnsi" w:hAnsiTheme="minorHAnsi"/>
          <w:bCs/>
          <w:sz w:val="24"/>
          <w:szCs w:val="24"/>
        </w:rPr>
        <w:t xml:space="preserve">First: </w:t>
      </w:r>
      <w:r w:rsidRPr="00EB6767">
        <w:rPr>
          <w:rFonts w:asciiTheme="minorHAnsi" w:hAnsiTheme="minorHAnsi"/>
          <w:bCs/>
          <w:caps w:val="0"/>
          <w:sz w:val="24"/>
          <w:szCs w:val="24"/>
        </w:rPr>
        <w:t>Nicene Council 325</w:t>
      </w:r>
      <w:r w:rsidR="004D3914">
        <w:rPr>
          <w:rFonts w:asciiTheme="minorHAnsi" w:hAnsiTheme="minorHAnsi"/>
          <w:bCs/>
          <w:caps w:val="0"/>
          <w:sz w:val="24"/>
          <w:szCs w:val="24"/>
        </w:rPr>
        <w:t xml:space="preserve"> </w:t>
      </w:r>
      <w:r w:rsidRPr="00EB6767">
        <w:rPr>
          <w:rFonts w:asciiTheme="minorHAnsi" w:hAnsiTheme="minorHAnsi"/>
          <w:bCs/>
          <w:caps w:val="0"/>
          <w:sz w:val="24"/>
          <w:szCs w:val="24"/>
        </w:rPr>
        <w:t>AD</w:t>
      </w:r>
    </w:p>
    <w:p w:rsidR="00DB3873" w:rsidRPr="00EB6767" w:rsidRDefault="00DB3873" w:rsidP="00D401EA">
      <w:pPr>
        <w:pStyle w:val="Title"/>
        <w:spacing w:after="120"/>
        <w:jc w:val="left"/>
        <w:rPr>
          <w:rFonts w:asciiTheme="minorHAnsi" w:hAnsiTheme="minorHAnsi"/>
          <w:bCs/>
          <w:sz w:val="24"/>
          <w:szCs w:val="24"/>
        </w:rPr>
      </w:pPr>
      <w:r w:rsidRPr="00EB6767">
        <w:rPr>
          <w:rFonts w:asciiTheme="minorHAnsi" w:hAnsiTheme="minorHAnsi"/>
          <w:bCs/>
          <w:caps w:val="0"/>
          <w:sz w:val="24"/>
          <w:szCs w:val="24"/>
        </w:rPr>
        <w:t>Convened</w:t>
      </w:r>
      <w:r w:rsidRPr="00EB6767">
        <w:rPr>
          <w:rFonts w:asciiTheme="minorHAnsi" w:hAnsiTheme="minorHAnsi"/>
          <w:bCs/>
          <w:sz w:val="24"/>
          <w:szCs w:val="24"/>
        </w:rPr>
        <w:t>:</w:t>
      </w:r>
    </w:p>
    <w:p w:rsidR="00DB3873" w:rsidRPr="00EB6767" w:rsidRDefault="00DB3873" w:rsidP="00D401EA">
      <w:pPr>
        <w:numPr>
          <w:ilvl w:val="0"/>
          <w:numId w:val="1"/>
        </w:numPr>
        <w:spacing w:after="120"/>
        <w:jc w:val="both"/>
        <w:rPr>
          <w:rFonts w:asciiTheme="minorHAnsi" w:hAnsiTheme="minorHAnsi"/>
        </w:rPr>
      </w:pPr>
      <w:r w:rsidRPr="00EB6767">
        <w:rPr>
          <w:rFonts w:asciiTheme="minorHAnsi" w:hAnsiTheme="minorHAnsi"/>
        </w:rPr>
        <w:t>To refute the Arian heresy.</w:t>
      </w:r>
    </w:p>
    <w:p w:rsidR="00DB3873" w:rsidRPr="00EB6767" w:rsidRDefault="00DB3873" w:rsidP="00D401EA">
      <w:pPr>
        <w:numPr>
          <w:ilvl w:val="0"/>
          <w:numId w:val="1"/>
        </w:numPr>
        <w:spacing w:after="120"/>
        <w:jc w:val="both"/>
        <w:rPr>
          <w:rFonts w:asciiTheme="minorHAnsi" w:hAnsiTheme="minorHAnsi"/>
        </w:rPr>
      </w:pPr>
      <w:r w:rsidRPr="00EB6767">
        <w:rPr>
          <w:rFonts w:asciiTheme="minorHAnsi" w:hAnsiTheme="minorHAnsi"/>
        </w:rPr>
        <w:t>To formulate the Nicene Creed, which ended with, “Yes we believe in the Holy Spirit”, being content with this phrase concerning the Holy Spirit since the focus of this Council was defending the Divinity of Christ.</w:t>
      </w:r>
    </w:p>
    <w:p w:rsidR="00DB3873" w:rsidRPr="00EB6767" w:rsidRDefault="00DB3873" w:rsidP="004D3914">
      <w:pPr>
        <w:pStyle w:val="Title"/>
        <w:spacing w:after="120"/>
        <w:jc w:val="left"/>
        <w:rPr>
          <w:rFonts w:asciiTheme="minorHAnsi" w:hAnsiTheme="minorHAnsi"/>
          <w:bCs/>
          <w:sz w:val="24"/>
          <w:szCs w:val="24"/>
        </w:rPr>
      </w:pPr>
      <w:r w:rsidRPr="00EB6767">
        <w:rPr>
          <w:rFonts w:asciiTheme="minorHAnsi" w:hAnsiTheme="minorHAnsi"/>
          <w:bCs/>
          <w:sz w:val="24"/>
          <w:szCs w:val="24"/>
        </w:rPr>
        <w:t xml:space="preserve">second: </w:t>
      </w:r>
      <w:r w:rsidRPr="00EB6767">
        <w:rPr>
          <w:rFonts w:asciiTheme="minorHAnsi" w:hAnsiTheme="minorHAnsi"/>
          <w:bCs/>
          <w:caps w:val="0"/>
          <w:sz w:val="24"/>
          <w:szCs w:val="24"/>
        </w:rPr>
        <w:t xml:space="preserve">Constantinople Council </w:t>
      </w:r>
      <w:r w:rsidRPr="00EB6767">
        <w:rPr>
          <w:rFonts w:asciiTheme="minorHAnsi" w:hAnsiTheme="minorHAnsi"/>
          <w:bCs/>
          <w:sz w:val="24"/>
          <w:szCs w:val="24"/>
        </w:rPr>
        <w:t>381</w:t>
      </w:r>
      <w:r w:rsidR="004D3914">
        <w:rPr>
          <w:rFonts w:asciiTheme="minorHAnsi" w:hAnsiTheme="minorHAnsi"/>
          <w:bCs/>
          <w:sz w:val="24"/>
          <w:szCs w:val="24"/>
        </w:rPr>
        <w:t xml:space="preserve"> </w:t>
      </w:r>
      <w:r w:rsidRPr="00EB6767">
        <w:rPr>
          <w:rFonts w:asciiTheme="minorHAnsi" w:hAnsiTheme="minorHAnsi"/>
          <w:bCs/>
          <w:sz w:val="24"/>
          <w:szCs w:val="24"/>
        </w:rPr>
        <w:t>ad</w:t>
      </w:r>
    </w:p>
    <w:p w:rsidR="00DB3873" w:rsidRPr="00EB6767" w:rsidRDefault="00DB3873" w:rsidP="00D401EA">
      <w:pPr>
        <w:numPr>
          <w:ilvl w:val="0"/>
          <w:numId w:val="2"/>
        </w:numPr>
        <w:spacing w:after="120"/>
        <w:jc w:val="both"/>
        <w:rPr>
          <w:rFonts w:asciiTheme="minorHAnsi" w:hAnsiTheme="minorHAnsi"/>
        </w:rPr>
      </w:pPr>
      <w:r w:rsidRPr="00EB6767">
        <w:rPr>
          <w:rFonts w:asciiTheme="minorHAnsi" w:hAnsiTheme="minorHAnsi"/>
        </w:rPr>
        <w:t xml:space="preserve">To refute the heresies of </w:t>
      </w:r>
      <w:proofErr w:type="spellStart"/>
      <w:r w:rsidRPr="00EB6767">
        <w:rPr>
          <w:rFonts w:asciiTheme="minorHAnsi" w:hAnsiTheme="minorHAnsi"/>
        </w:rPr>
        <w:t>Macedonius</w:t>
      </w:r>
      <w:proofErr w:type="spellEnd"/>
      <w:r w:rsidRPr="00EB6767">
        <w:rPr>
          <w:rFonts w:asciiTheme="minorHAnsi" w:hAnsiTheme="minorHAnsi"/>
        </w:rPr>
        <w:t xml:space="preserve">, </w:t>
      </w:r>
      <w:proofErr w:type="spellStart"/>
      <w:r w:rsidRPr="00EB6767">
        <w:rPr>
          <w:rFonts w:asciiTheme="minorHAnsi" w:hAnsiTheme="minorHAnsi"/>
        </w:rPr>
        <w:t>Sabellious</w:t>
      </w:r>
      <w:proofErr w:type="spellEnd"/>
      <w:r w:rsidRPr="00EB6767">
        <w:rPr>
          <w:rFonts w:asciiTheme="minorHAnsi" w:hAnsiTheme="minorHAnsi"/>
        </w:rPr>
        <w:t xml:space="preserve">, and </w:t>
      </w:r>
      <w:proofErr w:type="spellStart"/>
      <w:r w:rsidRPr="00EB6767">
        <w:rPr>
          <w:rFonts w:asciiTheme="minorHAnsi" w:hAnsiTheme="minorHAnsi"/>
        </w:rPr>
        <w:t>Apollinarius</w:t>
      </w:r>
      <w:proofErr w:type="spellEnd"/>
      <w:r w:rsidRPr="00EB6767">
        <w:rPr>
          <w:rFonts w:asciiTheme="minorHAnsi" w:hAnsiTheme="minorHAnsi"/>
        </w:rPr>
        <w:t xml:space="preserve"> </w:t>
      </w:r>
    </w:p>
    <w:p w:rsidR="00DB3873" w:rsidRPr="00EB6767" w:rsidRDefault="00DB3873" w:rsidP="00D401EA">
      <w:pPr>
        <w:numPr>
          <w:ilvl w:val="0"/>
          <w:numId w:val="2"/>
        </w:numPr>
        <w:spacing w:after="120"/>
        <w:jc w:val="both"/>
        <w:rPr>
          <w:rFonts w:asciiTheme="minorHAnsi" w:hAnsiTheme="minorHAnsi"/>
        </w:rPr>
      </w:pPr>
      <w:r w:rsidRPr="00EB6767">
        <w:rPr>
          <w:rFonts w:asciiTheme="minorHAnsi" w:hAnsiTheme="minorHAnsi"/>
        </w:rPr>
        <w:t>To continue the Nicene Creed to end with, “We look for the resurrection of the dead, and the life of the age to come.”</w:t>
      </w:r>
    </w:p>
    <w:p w:rsidR="00DB3873" w:rsidRPr="00EB6767" w:rsidRDefault="00DB3873" w:rsidP="00D401EA">
      <w:pPr>
        <w:numPr>
          <w:ilvl w:val="0"/>
          <w:numId w:val="2"/>
        </w:numPr>
        <w:spacing w:after="120"/>
        <w:jc w:val="both"/>
        <w:rPr>
          <w:rFonts w:asciiTheme="minorHAnsi" w:hAnsiTheme="minorHAnsi"/>
        </w:rPr>
      </w:pPr>
      <w:r w:rsidRPr="00EB6767">
        <w:rPr>
          <w:rFonts w:asciiTheme="minorHAnsi" w:hAnsiTheme="minorHAnsi"/>
        </w:rPr>
        <w:t>The Creed was re-named the Nicene-Constantinopolitan Creed.</w:t>
      </w:r>
    </w:p>
    <w:p w:rsidR="00DB3873" w:rsidRPr="00EB6767" w:rsidRDefault="00DB3873" w:rsidP="004D3914">
      <w:pPr>
        <w:pStyle w:val="Title"/>
        <w:spacing w:after="120"/>
        <w:jc w:val="left"/>
        <w:rPr>
          <w:rFonts w:asciiTheme="minorHAnsi" w:hAnsiTheme="minorHAnsi"/>
          <w:bCs/>
          <w:sz w:val="24"/>
          <w:szCs w:val="24"/>
        </w:rPr>
      </w:pPr>
      <w:r w:rsidRPr="00EB6767">
        <w:rPr>
          <w:rFonts w:asciiTheme="minorHAnsi" w:hAnsiTheme="minorHAnsi"/>
          <w:bCs/>
          <w:sz w:val="24"/>
          <w:szCs w:val="24"/>
        </w:rPr>
        <w:t xml:space="preserve">third: </w:t>
      </w:r>
      <w:r w:rsidRPr="00EB6767">
        <w:rPr>
          <w:rFonts w:asciiTheme="minorHAnsi" w:hAnsiTheme="minorHAnsi"/>
          <w:bCs/>
          <w:caps w:val="0"/>
          <w:sz w:val="24"/>
          <w:szCs w:val="24"/>
        </w:rPr>
        <w:t xml:space="preserve">Ephesian Council </w:t>
      </w:r>
      <w:r w:rsidRPr="00EB6767">
        <w:rPr>
          <w:rFonts w:asciiTheme="minorHAnsi" w:hAnsiTheme="minorHAnsi"/>
          <w:bCs/>
          <w:sz w:val="24"/>
          <w:szCs w:val="24"/>
        </w:rPr>
        <w:t>431</w:t>
      </w:r>
      <w:r w:rsidR="004D3914">
        <w:rPr>
          <w:rFonts w:asciiTheme="minorHAnsi" w:hAnsiTheme="minorHAnsi"/>
          <w:bCs/>
          <w:sz w:val="24"/>
          <w:szCs w:val="24"/>
        </w:rPr>
        <w:t xml:space="preserve"> </w:t>
      </w:r>
      <w:r w:rsidRPr="00EB6767">
        <w:rPr>
          <w:rFonts w:asciiTheme="minorHAnsi" w:hAnsiTheme="minorHAnsi"/>
          <w:bCs/>
          <w:sz w:val="24"/>
          <w:szCs w:val="24"/>
        </w:rPr>
        <w:t>ad</w:t>
      </w:r>
    </w:p>
    <w:p w:rsidR="00DB3873" w:rsidRPr="00EB6767" w:rsidRDefault="00DB3873" w:rsidP="00D401EA">
      <w:pPr>
        <w:numPr>
          <w:ilvl w:val="0"/>
          <w:numId w:val="3"/>
        </w:numPr>
        <w:spacing w:after="120"/>
        <w:jc w:val="both"/>
        <w:rPr>
          <w:rFonts w:asciiTheme="minorHAnsi" w:hAnsiTheme="minorHAnsi"/>
        </w:rPr>
      </w:pPr>
      <w:r w:rsidRPr="00EB6767">
        <w:rPr>
          <w:rFonts w:asciiTheme="minorHAnsi" w:hAnsiTheme="minorHAnsi"/>
        </w:rPr>
        <w:t>To refute the Nestorian heresy.  Nestorius (Patriarch of Constantinople) was divested of his priestly rank and anathematized, along with his teachings.</w:t>
      </w:r>
    </w:p>
    <w:p w:rsidR="00DB3873" w:rsidRPr="00EB6767" w:rsidRDefault="00DB3873" w:rsidP="00D401EA">
      <w:pPr>
        <w:numPr>
          <w:ilvl w:val="0"/>
          <w:numId w:val="3"/>
        </w:numPr>
        <w:spacing w:after="120"/>
        <w:jc w:val="both"/>
        <w:rPr>
          <w:rFonts w:asciiTheme="minorHAnsi" w:hAnsiTheme="minorHAnsi"/>
        </w:rPr>
      </w:pPr>
      <w:r w:rsidRPr="00EB6767">
        <w:rPr>
          <w:rFonts w:asciiTheme="minorHAnsi" w:hAnsiTheme="minorHAnsi"/>
        </w:rPr>
        <w:t>To formulate the Introduction to the Creed, “We exalt you O Mother of the True Light, and glorify you O Holy Virgin Mother of God (</w:t>
      </w:r>
      <w:proofErr w:type="spellStart"/>
      <w:r w:rsidRPr="00EB6767">
        <w:rPr>
          <w:rFonts w:asciiTheme="minorHAnsi" w:hAnsiTheme="minorHAnsi"/>
        </w:rPr>
        <w:t>Theotokos</w:t>
      </w:r>
      <w:proofErr w:type="spellEnd"/>
      <w:r w:rsidRPr="00EB6767">
        <w:rPr>
          <w:rFonts w:asciiTheme="minorHAnsi" w:hAnsiTheme="minorHAnsi"/>
        </w:rPr>
        <w:t>)…”</w:t>
      </w:r>
    </w:p>
    <w:p w:rsidR="00DB3873" w:rsidRDefault="00DB3873" w:rsidP="00D401EA">
      <w:pPr>
        <w:spacing w:after="120"/>
        <w:rPr>
          <w:rFonts w:asciiTheme="minorHAnsi" w:hAnsiTheme="minorHAnsi"/>
        </w:rPr>
      </w:pPr>
    </w:p>
    <w:p w:rsidR="00A42C06" w:rsidRPr="00A42C06" w:rsidRDefault="00A42C06" w:rsidP="00A42C06">
      <w:pPr>
        <w:spacing w:after="120"/>
        <w:rPr>
          <w:rFonts w:asciiTheme="minorHAnsi" w:hAnsiTheme="minorHAnsi"/>
          <w:b/>
          <w:bCs/>
        </w:rPr>
      </w:pPr>
      <w:r w:rsidRPr="00A42C06">
        <w:rPr>
          <w:rFonts w:asciiTheme="minorHAnsi" w:hAnsiTheme="minorHAnsi"/>
          <w:b/>
          <w:bCs/>
        </w:rPr>
        <w:lastRenderedPageBreak/>
        <w:t>Receiving Doctrinal Decisions</w:t>
      </w:r>
    </w:p>
    <w:p w:rsidR="00D77572" w:rsidRDefault="00D77572" w:rsidP="00D77572">
      <w:pPr>
        <w:spacing w:after="120"/>
        <w:jc w:val="both"/>
        <w:rPr>
          <w:rFonts w:asciiTheme="minorHAnsi" w:hAnsiTheme="minorHAnsi"/>
        </w:rPr>
      </w:pPr>
      <w:r w:rsidRPr="00EB4919">
        <w:rPr>
          <w:rFonts w:asciiTheme="minorHAnsi" w:hAnsiTheme="minorHAnsi"/>
        </w:rPr>
        <w:t xml:space="preserve">The doctrinal decisions in keeping and defending the </w:t>
      </w:r>
      <w:proofErr w:type="gramStart"/>
      <w:r w:rsidRPr="00EB4919">
        <w:rPr>
          <w:rFonts w:asciiTheme="minorHAnsi" w:hAnsiTheme="minorHAnsi"/>
        </w:rPr>
        <w:t>Apostolic</w:t>
      </w:r>
      <w:proofErr w:type="gramEnd"/>
      <w:r w:rsidRPr="00EB4919">
        <w:rPr>
          <w:rFonts w:asciiTheme="minorHAnsi" w:hAnsiTheme="minorHAnsi"/>
        </w:rPr>
        <w:t xml:space="preserve"> faith which the assembly of the holy fathers of the first three ecumenical councils (Nicaea 325 AD, Constantinople 381 AD and Ephesus 431 AD) decreed</w:t>
      </w:r>
      <w:r>
        <w:rPr>
          <w:rFonts w:asciiTheme="minorHAnsi" w:hAnsiTheme="minorHAnsi"/>
        </w:rPr>
        <w:t xml:space="preserve"> are considered infallible</w:t>
      </w:r>
      <w:r w:rsidRPr="00EB4919">
        <w:rPr>
          <w:rFonts w:asciiTheme="minorHAnsi" w:hAnsiTheme="minorHAnsi"/>
        </w:rPr>
        <w:t>.</w:t>
      </w:r>
      <w:r>
        <w:rPr>
          <w:rFonts w:asciiTheme="minorHAnsi" w:hAnsiTheme="minorHAnsi"/>
        </w:rPr>
        <w:t xml:space="preserve"> These </w:t>
      </w:r>
      <w:r w:rsidR="00DB3873" w:rsidRPr="00EB6767">
        <w:rPr>
          <w:rFonts w:asciiTheme="minorHAnsi" w:hAnsiTheme="minorHAnsi"/>
        </w:rPr>
        <w:t xml:space="preserve">doctrinal decisions </w:t>
      </w:r>
      <w:r>
        <w:rPr>
          <w:rFonts w:asciiTheme="minorHAnsi" w:hAnsiTheme="minorHAnsi"/>
        </w:rPr>
        <w:t>we</w:t>
      </w:r>
      <w:r w:rsidR="00EB6767" w:rsidRPr="00EB6767">
        <w:rPr>
          <w:rFonts w:asciiTheme="minorHAnsi" w:hAnsiTheme="minorHAnsi"/>
        </w:rPr>
        <w:t xml:space="preserve">re accepted by the general church. </w:t>
      </w:r>
    </w:p>
    <w:p w:rsidR="004578C0" w:rsidRDefault="00EB6767" w:rsidP="00D77572">
      <w:pPr>
        <w:spacing w:after="120"/>
        <w:jc w:val="both"/>
        <w:rPr>
          <w:rFonts w:asciiTheme="minorHAnsi" w:hAnsiTheme="minorHAnsi"/>
        </w:rPr>
      </w:pPr>
      <w:r w:rsidRPr="00EB6767">
        <w:rPr>
          <w:rFonts w:asciiTheme="minorHAnsi" w:hAnsiTheme="minorHAnsi"/>
        </w:rPr>
        <w:t xml:space="preserve">However, </w:t>
      </w:r>
      <w:r w:rsidR="00DB3873" w:rsidRPr="00EB6767">
        <w:rPr>
          <w:rFonts w:asciiTheme="minorHAnsi" w:hAnsiTheme="minorHAnsi"/>
        </w:rPr>
        <w:t xml:space="preserve">not </w:t>
      </w:r>
      <w:r w:rsidRPr="00EB6767">
        <w:rPr>
          <w:rFonts w:asciiTheme="minorHAnsi" w:hAnsiTheme="minorHAnsi"/>
        </w:rPr>
        <w:t xml:space="preserve">all </w:t>
      </w:r>
      <w:r w:rsidR="00DB3873" w:rsidRPr="00EB6767">
        <w:rPr>
          <w:rFonts w:asciiTheme="minorHAnsi" w:hAnsiTheme="minorHAnsi"/>
        </w:rPr>
        <w:t xml:space="preserve">the </w:t>
      </w:r>
      <w:r w:rsidR="001F5188" w:rsidRPr="00EB6767">
        <w:rPr>
          <w:rFonts w:asciiTheme="minorHAnsi" w:hAnsiTheme="minorHAnsi"/>
        </w:rPr>
        <w:t>administrative</w:t>
      </w:r>
      <w:r w:rsidRPr="00EB6767">
        <w:rPr>
          <w:rFonts w:asciiTheme="minorHAnsi" w:hAnsiTheme="minorHAnsi"/>
        </w:rPr>
        <w:t xml:space="preserve"> decisions </w:t>
      </w:r>
      <w:r w:rsidR="00D77572">
        <w:rPr>
          <w:rFonts w:asciiTheme="minorHAnsi" w:hAnsiTheme="minorHAnsi"/>
        </w:rPr>
        <w:t xml:space="preserve">of the same councils </w:t>
      </w:r>
      <w:r w:rsidRPr="00EB6767">
        <w:rPr>
          <w:rFonts w:asciiTheme="minorHAnsi" w:hAnsiTheme="minorHAnsi"/>
        </w:rPr>
        <w:t>were accepted</w:t>
      </w:r>
      <w:r w:rsidR="001F5188" w:rsidRPr="00EB6767">
        <w:rPr>
          <w:rFonts w:asciiTheme="minorHAnsi" w:hAnsiTheme="minorHAnsi"/>
        </w:rPr>
        <w:t>.</w:t>
      </w:r>
      <w:r w:rsidR="004D3914">
        <w:rPr>
          <w:rFonts w:asciiTheme="minorHAnsi" w:hAnsiTheme="minorHAnsi"/>
        </w:rPr>
        <w:t xml:space="preserve"> </w:t>
      </w:r>
    </w:p>
    <w:p w:rsidR="004578C0" w:rsidRDefault="004578C0" w:rsidP="00F122E6">
      <w:pPr>
        <w:spacing w:after="120"/>
        <w:ind w:left="720"/>
        <w:jc w:val="both"/>
        <w:rPr>
          <w:rFonts w:asciiTheme="minorHAnsi" w:hAnsiTheme="minorHAnsi"/>
        </w:rPr>
      </w:pPr>
      <w:r>
        <w:rPr>
          <w:rFonts w:asciiTheme="minorHAnsi" w:hAnsiTheme="minorHAnsi"/>
        </w:rPr>
        <w:t>“Decisions on matters of faith are called “symbols” (creeds or definitions of faith). Decisions on disciplinary, liturgical, or organizational matters were framed in “canons.” Athanasius saw it as significant that the bishops at Nicaea, when they approved a statement of faith, said, “</w:t>
      </w:r>
      <w:r w:rsidRPr="003D3DFA">
        <w:rPr>
          <w:rFonts w:asciiTheme="minorHAnsi" w:hAnsiTheme="minorHAnsi"/>
          <w:b/>
          <w:bCs/>
        </w:rPr>
        <w:t>This believes the Catholic church,” for they could not define the faith but only confess that which had been delivered to them, but in their other decisions they wrote, “It seemed good”</w:t>
      </w:r>
      <w:r>
        <w:rPr>
          <w:rFonts w:asciiTheme="minorHAnsi" w:hAnsiTheme="minorHAnsi"/>
        </w:rPr>
        <w:t xml:space="preserve"> (</w:t>
      </w:r>
      <w:r w:rsidRPr="004578C0">
        <w:rPr>
          <w:rFonts w:asciiTheme="minorHAnsi" w:hAnsiTheme="minorHAnsi"/>
          <w:i/>
          <w:iCs/>
        </w:rPr>
        <w:t>Syn</w:t>
      </w:r>
      <w:r>
        <w:rPr>
          <w:rFonts w:asciiTheme="minorHAnsi" w:hAnsiTheme="minorHAnsi"/>
        </w:rPr>
        <w:t>. 1.15).”</w:t>
      </w:r>
      <w:r>
        <w:rPr>
          <w:rStyle w:val="FootnoteReference"/>
          <w:rFonts w:asciiTheme="minorHAnsi" w:hAnsiTheme="minorHAnsi"/>
        </w:rPr>
        <w:footnoteReference w:id="15"/>
      </w:r>
    </w:p>
    <w:p w:rsidR="00EB6767" w:rsidRPr="00EB6767" w:rsidRDefault="007D25E0" w:rsidP="00F122E6">
      <w:pPr>
        <w:spacing w:after="120"/>
        <w:rPr>
          <w:rFonts w:asciiTheme="minorHAnsi" w:hAnsiTheme="minorHAnsi" w:cs="Simplified Arabic"/>
        </w:rPr>
      </w:pPr>
      <w:r>
        <w:rPr>
          <w:rFonts w:asciiTheme="minorHAnsi" w:hAnsiTheme="minorHAnsi"/>
        </w:rPr>
        <w:t>T</w:t>
      </w:r>
      <w:r w:rsidR="004D3914">
        <w:rPr>
          <w:rFonts w:asciiTheme="minorHAnsi" w:hAnsiTheme="minorHAnsi"/>
        </w:rPr>
        <w:t xml:space="preserve">he </w:t>
      </w:r>
      <w:r w:rsidR="000B2317" w:rsidRPr="00EB6767">
        <w:rPr>
          <w:rFonts w:asciiTheme="minorHAnsi" w:hAnsiTheme="minorHAnsi" w:cs="Simplified Arabic"/>
        </w:rPr>
        <w:t>Council of Constantinople 381 AD</w:t>
      </w:r>
      <w:r>
        <w:rPr>
          <w:rFonts w:asciiTheme="minorHAnsi" w:hAnsiTheme="minorHAnsi" w:cs="Simplified Arabic"/>
        </w:rPr>
        <w:t xml:space="preserve"> </w:t>
      </w:r>
      <w:r w:rsidR="00F122E6">
        <w:rPr>
          <w:rFonts w:asciiTheme="minorHAnsi" w:hAnsiTheme="minorHAnsi" w:cs="Simplified Arabic"/>
        </w:rPr>
        <w:t>a</w:t>
      </w:r>
      <w:r>
        <w:rPr>
          <w:rFonts w:asciiTheme="minorHAnsi" w:hAnsiTheme="minorHAnsi" w:cs="Simplified Arabic"/>
        </w:rPr>
        <w:t>s an example</w:t>
      </w:r>
      <w:r w:rsidR="004D3914">
        <w:rPr>
          <w:rFonts w:asciiTheme="minorHAnsi" w:hAnsiTheme="minorHAnsi" w:cs="Simplified Arabic"/>
        </w:rPr>
        <w:t>:</w:t>
      </w:r>
      <w:r w:rsidR="000B2317" w:rsidRPr="00EB6767">
        <w:rPr>
          <w:rFonts w:asciiTheme="minorHAnsi" w:hAnsiTheme="minorHAnsi" w:cs="Simplified Arabic"/>
        </w:rPr>
        <w:t xml:space="preserve"> </w:t>
      </w:r>
    </w:p>
    <w:p w:rsidR="00FB7C5B" w:rsidRPr="00EB6767" w:rsidRDefault="00FB7C5B" w:rsidP="00FB7C5B">
      <w:pPr>
        <w:pStyle w:val="ListParagraph"/>
        <w:numPr>
          <w:ilvl w:val="0"/>
          <w:numId w:val="4"/>
        </w:numPr>
        <w:autoSpaceDE w:val="0"/>
        <w:autoSpaceDN w:val="0"/>
        <w:adjustRightInd w:val="0"/>
        <w:spacing w:after="120" w:line="240" w:lineRule="auto"/>
        <w:rPr>
          <w:rFonts w:cs="Simplified Arabic"/>
          <w:sz w:val="24"/>
          <w:szCs w:val="24"/>
        </w:rPr>
      </w:pPr>
      <w:r w:rsidRPr="00EB6767">
        <w:rPr>
          <w:rFonts w:cs="Simplified Arabic"/>
          <w:b/>
          <w:bCs/>
          <w:sz w:val="24"/>
          <w:szCs w:val="24"/>
        </w:rPr>
        <w:t xml:space="preserve">Philipp </w:t>
      </w:r>
      <w:proofErr w:type="spellStart"/>
      <w:r w:rsidRPr="00EB6767">
        <w:rPr>
          <w:rFonts w:cs="Simplified Arabic"/>
          <w:b/>
          <w:bCs/>
          <w:sz w:val="24"/>
          <w:szCs w:val="24"/>
        </w:rPr>
        <w:t>Schaff</w:t>
      </w:r>
      <w:proofErr w:type="spellEnd"/>
      <w:r w:rsidRPr="00EB6767">
        <w:rPr>
          <w:rFonts w:cs="Simplified Arabic"/>
          <w:b/>
          <w:bCs/>
          <w:sz w:val="24"/>
          <w:szCs w:val="24"/>
        </w:rPr>
        <w:t xml:space="preserve"> mentions</w:t>
      </w:r>
      <w:r w:rsidRPr="00EB6767">
        <w:rPr>
          <w:rFonts w:cs="Simplified Arabic"/>
          <w:sz w:val="24"/>
          <w:szCs w:val="24"/>
        </w:rPr>
        <w:t xml:space="preserve">: </w:t>
      </w:r>
    </w:p>
    <w:p w:rsidR="00FB7C5B" w:rsidRPr="00EB6767" w:rsidRDefault="00FB7C5B" w:rsidP="00FB7C5B">
      <w:pPr>
        <w:autoSpaceDE w:val="0"/>
        <w:autoSpaceDN w:val="0"/>
        <w:adjustRightInd w:val="0"/>
        <w:spacing w:after="120"/>
        <w:ind w:left="720"/>
        <w:jc w:val="both"/>
        <w:rPr>
          <w:rFonts w:asciiTheme="minorHAnsi" w:hAnsiTheme="minorHAnsi" w:cs="Simplified Arabic"/>
        </w:rPr>
      </w:pPr>
      <w:r w:rsidRPr="00EB6767">
        <w:rPr>
          <w:rFonts w:asciiTheme="minorHAnsi" w:hAnsiTheme="minorHAnsi" w:cs="Simplified Arabic"/>
        </w:rPr>
        <w:t>“</w:t>
      </w:r>
      <w:r w:rsidRPr="00FB7C5B">
        <w:rPr>
          <w:rFonts w:asciiTheme="minorHAnsi" w:hAnsiTheme="minorHAnsi" w:cs="Simplified Arabic"/>
          <w:b/>
          <w:bCs/>
        </w:rPr>
        <w:t xml:space="preserve">Pope </w:t>
      </w:r>
      <w:proofErr w:type="spellStart"/>
      <w:r w:rsidRPr="00FB7C5B">
        <w:rPr>
          <w:rFonts w:asciiTheme="minorHAnsi" w:hAnsiTheme="minorHAnsi" w:cs="Simplified Arabic"/>
          <w:b/>
          <w:bCs/>
        </w:rPr>
        <w:t>Damasus</w:t>
      </w:r>
      <w:proofErr w:type="spellEnd"/>
      <w:r w:rsidRPr="00FB7C5B">
        <w:rPr>
          <w:rFonts w:asciiTheme="minorHAnsi" w:hAnsiTheme="minorHAnsi" w:cs="Simplified Arabic"/>
          <w:b/>
          <w:bCs/>
        </w:rPr>
        <w:t xml:space="preserve"> confirmed this synod; but, this confirmation could only have referred to the creed and not to the canons</w:t>
      </w:r>
      <w:r w:rsidRPr="00FB7C5B">
        <w:rPr>
          <w:rFonts w:asciiTheme="minorHAnsi" w:hAnsiTheme="minorHAnsi" w:cs="Simplified Arabic"/>
        </w:rPr>
        <w:t xml:space="preserve">. As late as about the middle of the fifth century, Pope Leo I. spoke in a very depreciatory manner of these canons… Thus, as late as the year 600, </w:t>
      </w:r>
      <w:r w:rsidRPr="00FB7C5B">
        <w:rPr>
          <w:rFonts w:asciiTheme="minorHAnsi" w:hAnsiTheme="minorHAnsi" w:cs="Simplified Arabic"/>
          <w:b/>
          <w:bCs/>
        </w:rPr>
        <w:t>only the creed, but not the canons of the Synod of Constantinople were accepted at Rome</w:t>
      </w:r>
      <w:r w:rsidRPr="00FB7C5B">
        <w:rPr>
          <w:rFonts w:asciiTheme="minorHAnsi" w:hAnsiTheme="minorHAnsi" w:cs="Simplified Arabic"/>
        </w:rPr>
        <w:t>; but on account of its creed, Gregory the Great reckons it.”</w:t>
      </w:r>
      <w:r w:rsidRPr="00FB7C5B">
        <w:rPr>
          <w:rStyle w:val="FootnoteReference"/>
          <w:rFonts w:asciiTheme="minorHAnsi" w:hAnsiTheme="minorHAnsi" w:cs="Simplified Arabic"/>
        </w:rPr>
        <w:footnoteReference w:id="16"/>
      </w:r>
    </w:p>
    <w:p w:rsidR="000B2317" w:rsidRPr="00EB6767" w:rsidRDefault="000B2317" w:rsidP="00D401EA">
      <w:pPr>
        <w:pStyle w:val="ListParagraph"/>
        <w:numPr>
          <w:ilvl w:val="0"/>
          <w:numId w:val="4"/>
        </w:numPr>
        <w:autoSpaceDE w:val="0"/>
        <w:autoSpaceDN w:val="0"/>
        <w:adjustRightInd w:val="0"/>
        <w:spacing w:after="120" w:line="240" w:lineRule="auto"/>
        <w:jc w:val="both"/>
        <w:rPr>
          <w:rFonts w:cs="Simplified Arabic"/>
          <w:b/>
          <w:bCs/>
          <w:sz w:val="24"/>
          <w:szCs w:val="24"/>
          <w:lang w:bidi="ar-EG"/>
        </w:rPr>
      </w:pPr>
      <w:r w:rsidRPr="00EB6767">
        <w:rPr>
          <w:rFonts w:cs="Simplified Arabic"/>
          <w:b/>
          <w:bCs/>
          <w:sz w:val="24"/>
          <w:szCs w:val="24"/>
          <w:lang w:bidi="ar-EG"/>
        </w:rPr>
        <w:t>The Westminster Handbook to Patristic Theology states:</w:t>
      </w:r>
      <w:r w:rsidR="00A227BF">
        <w:rPr>
          <w:rFonts w:cs="Simplified Arabic"/>
          <w:b/>
          <w:bCs/>
          <w:sz w:val="24"/>
          <w:szCs w:val="24"/>
          <w:lang w:bidi="ar-EG"/>
        </w:rPr>
        <w:t xml:space="preserve"> </w:t>
      </w:r>
    </w:p>
    <w:p w:rsidR="000B2317" w:rsidRPr="00EB6767" w:rsidRDefault="000B2317" w:rsidP="00D401EA">
      <w:pPr>
        <w:autoSpaceDE w:val="0"/>
        <w:autoSpaceDN w:val="0"/>
        <w:adjustRightInd w:val="0"/>
        <w:spacing w:after="120"/>
        <w:ind w:left="720"/>
        <w:jc w:val="both"/>
        <w:rPr>
          <w:rFonts w:asciiTheme="minorHAnsi" w:hAnsiTheme="minorHAnsi" w:cs="Simplified Arabic"/>
        </w:rPr>
      </w:pPr>
      <w:r w:rsidRPr="00EB6767">
        <w:rPr>
          <w:rFonts w:asciiTheme="minorHAnsi" w:hAnsiTheme="minorHAnsi" w:cs="Simplified Arabic"/>
          <w:lang w:bidi="ar-EG"/>
        </w:rPr>
        <w:t>“Canon 3 reassigned orders of precedence in the East. This especially caused Rome to refuse to acknowledge this council for many years. When it did receive it, it continued to reject its canons until well into the seventh century. At Chalcedon 451, the synod of 381 was retrospectively given Ecumenical status as the Second Ecumenical Synod.”</w:t>
      </w:r>
      <w:r w:rsidRPr="00EB6767">
        <w:rPr>
          <w:rStyle w:val="FootnoteReference"/>
          <w:rFonts w:asciiTheme="minorHAnsi" w:hAnsiTheme="minorHAnsi" w:cs="Simplified Arabic"/>
          <w:lang w:bidi="ar-EG"/>
        </w:rPr>
        <w:footnoteReference w:id="17"/>
      </w:r>
    </w:p>
    <w:p w:rsidR="00A42C06" w:rsidRDefault="00A42C06" w:rsidP="004D3914">
      <w:pPr>
        <w:spacing w:after="120"/>
        <w:jc w:val="both"/>
        <w:rPr>
          <w:rFonts w:asciiTheme="minorHAnsi" w:hAnsiTheme="minorHAnsi"/>
          <w:b/>
          <w:bCs/>
        </w:rPr>
      </w:pPr>
    </w:p>
    <w:p w:rsidR="00A42C06" w:rsidRDefault="00A42C06" w:rsidP="004D3914">
      <w:pPr>
        <w:spacing w:after="120"/>
        <w:jc w:val="both"/>
        <w:rPr>
          <w:rFonts w:asciiTheme="minorHAnsi" w:hAnsiTheme="minorHAnsi"/>
          <w:b/>
          <w:bCs/>
        </w:rPr>
      </w:pPr>
      <w:r w:rsidRPr="00A42C06">
        <w:rPr>
          <w:rFonts w:asciiTheme="minorHAnsi" w:hAnsiTheme="minorHAnsi"/>
          <w:b/>
          <w:bCs/>
        </w:rPr>
        <w:t>Authority of the Councils</w:t>
      </w:r>
    </w:p>
    <w:p w:rsidR="00830342" w:rsidRPr="00EB6767" w:rsidRDefault="00830342" w:rsidP="00FB7C5B">
      <w:pPr>
        <w:spacing w:after="120"/>
        <w:ind w:firstLine="720"/>
        <w:jc w:val="both"/>
        <w:rPr>
          <w:rFonts w:asciiTheme="minorHAnsi" w:hAnsiTheme="minorHAnsi"/>
        </w:rPr>
      </w:pPr>
      <w:r>
        <w:rPr>
          <w:rFonts w:asciiTheme="minorHAnsi" w:hAnsiTheme="minorHAnsi"/>
        </w:rPr>
        <w:t>“</w:t>
      </w:r>
      <w:proofErr w:type="spellStart"/>
      <w:r>
        <w:rPr>
          <w:rFonts w:asciiTheme="minorHAnsi" w:hAnsiTheme="minorHAnsi"/>
        </w:rPr>
        <w:t>Conciliarism</w:t>
      </w:r>
      <w:proofErr w:type="spellEnd"/>
      <w:r>
        <w:rPr>
          <w:rFonts w:asciiTheme="minorHAnsi" w:hAnsiTheme="minorHAnsi"/>
        </w:rPr>
        <w:t xml:space="preserve"> is the view that the authority of the councils is above that of popes.”</w:t>
      </w:r>
      <w:r>
        <w:rPr>
          <w:rStyle w:val="FootnoteReference"/>
          <w:rFonts w:asciiTheme="minorHAnsi" w:hAnsiTheme="minorHAnsi"/>
        </w:rPr>
        <w:footnoteReference w:id="18"/>
      </w:r>
    </w:p>
    <w:p w:rsidR="00830342" w:rsidRDefault="004D3914" w:rsidP="00FB7C5B">
      <w:pPr>
        <w:ind w:left="720"/>
        <w:jc w:val="lowKashida"/>
      </w:pPr>
      <w:r>
        <w:rPr>
          <w:rFonts w:asciiTheme="minorHAnsi" w:hAnsiTheme="minorHAnsi"/>
        </w:rPr>
        <w:t xml:space="preserve">“The council was always given </w:t>
      </w:r>
      <w:r w:rsidRPr="0000662B">
        <w:rPr>
          <w:rFonts w:asciiTheme="minorHAnsi" w:hAnsiTheme="minorHAnsi"/>
          <w:b/>
          <w:bCs/>
        </w:rPr>
        <w:t>precedence in authority over the bishop or patriarch</w:t>
      </w:r>
      <w:r>
        <w:rPr>
          <w:rFonts w:asciiTheme="minorHAnsi" w:hAnsiTheme="minorHAnsi"/>
        </w:rPr>
        <w:t>. From the beginning the synod of bishops was expected to manifest a “common mind”</w:t>
      </w:r>
      <w:proofErr w:type="gramStart"/>
      <w:r>
        <w:rPr>
          <w:rFonts w:asciiTheme="minorHAnsi" w:hAnsiTheme="minorHAnsi"/>
        </w:rPr>
        <w:t>..</w:t>
      </w:r>
      <w:proofErr w:type="gramEnd"/>
      <w:r>
        <w:rPr>
          <w:rFonts w:asciiTheme="minorHAnsi" w:hAnsiTheme="minorHAnsi"/>
        </w:rPr>
        <w:t xml:space="preserve"> Thus when a crisis arose over a point of doctrine or discipline, the collective mind and faith of the bishops should be able to recognize immediately and acclaim authoritatively the true line of the tradition… The conciliar outcome was not to be decided by majority vote.”</w:t>
      </w:r>
      <w:r>
        <w:rPr>
          <w:rStyle w:val="FootnoteReference"/>
          <w:rFonts w:asciiTheme="minorHAnsi" w:hAnsiTheme="minorHAnsi"/>
        </w:rPr>
        <w:footnoteReference w:id="19"/>
      </w:r>
      <w:r w:rsidR="00830342" w:rsidRPr="00830342">
        <w:t xml:space="preserve"> </w:t>
      </w:r>
    </w:p>
    <w:p w:rsidR="00830342" w:rsidRPr="00830342" w:rsidRDefault="00830342" w:rsidP="00830342">
      <w:pPr>
        <w:spacing w:after="120"/>
        <w:jc w:val="both"/>
        <w:rPr>
          <w:rFonts w:asciiTheme="minorHAnsi" w:hAnsiTheme="minorHAnsi"/>
        </w:rPr>
      </w:pPr>
      <w:r w:rsidRPr="00830342">
        <w:rPr>
          <w:rFonts w:asciiTheme="minorHAnsi" w:hAnsiTheme="minorHAnsi"/>
        </w:rPr>
        <w:t xml:space="preserve">The </w:t>
      </w:r>
      <w:proofErr w:type="spellStart"/>
      <w:r w:rsidRPr="00830342">
        <w:rPr>
          <w:rFonts w:asciiTheme="minorHAnsi" w:hAnsiTheme="minorHAnsi"/>
        </w:rPr>
        <w:t>conciliarity</w:t>
      </w:r>
      <w:proofErr w:type="spellEnd"/>
      <w:r w:rsidRPr="00830342">
        <w:rPr>
          <w:rFonts w:asciiTheme="minorHAnsi" w:hAnsiTheme="minorHAnsi"/>
        </w:rPr>
        <w:t xml:space="preserve"> of the </w:t>
      </w:r>
      <w:proofErr w:type="gramStart"/>
      <w:r>
        <w:rPr>
          <w:rFonts w:asciiTheme="minorHAnsi" w:hAnsiTheme="minorHAnsi"/>
        </w:rPr>
        <w:t>c</w:t>
      </w:r>
      <w:r w:rsidRPr="00830342">
        <w:rPr>
          <w:rFonts w:asciiTheme="minorHAnsi" w:hAnsiTheme="minorHAnsi"/>
        </w:rPr>
        <w:t>hurch,</w:t>
      </w:r>
      <w:proofErr w:type="gramEnd"/>
      <w:r w:rsidRPr="00830342">
        <w:rPr>
          <w:rFonts w:asciiTheme="minorHAnsi" w:hAnsiTheme="minorHAnsi"/>
        </w:rPr>
        <w:t xml:space="preserve"> is that one should not have an independent opinion but that he should live through the community and intellect of the fathers. The </w:t>
      </w:r>
      <w:proofErr w:type="spellStart"/>
      <w:r>
        <w:rPr>
          <w:rFonts w:asciiTheme="minorHAnsi" w:hAnsiTheme="minorHAnsi"/>
        </w:rPr>
        <w:t>c</w:t>
      </w:r>
      <w:r w:rsidRPr="00830342">
        <w:rPr>
          <w:rFonts w:asciiTheme="minorHAnsi" w:hAnsiTheme="minorHAnsi"/>
        </w:rPr>
        <w:t>onciliarity</w:t>
      </w:r>
      <w:proofErr w:type="spellEnd"/>
      <w:r w:rsidRPr="00830342">
        <w:rPr>
          <w:rFonts w:asciiTheme="minorHAnsi" w:hAnsiTheme="minorHAnsi"/>
        </w:rPr>
        <w:t xml:space="preserve"> is that one should not think that he is conducting the church himself, but should know that the others are mirrors that reveal the truth.  </w:t>
      </w:r>
    </w:p>
    <w:p w:rsidR="00830342" w:rsidRPr="00830342" w:rsidRDefault="00830342" w:rsidP="00830342">
      <w:pPr>
        <w:spacing w:after="120"/>
        <w:jc w:val="both"/>
        <w:rPr>
          <w:rFonts w:asciiTheme="minorHAnsi" w:hAnsiTheme="minorHAnsi"/>
        </w:rPr>
      </w:pPr>
      <w:r w:rsidRPr="00830342">
        <w:rPr>
          <w:rFonts w:asciiTheme="minorHAnsi" w:hAnsiTheme="minorHAnsi"/>
        </w:rPr>
        <w:t xml:space="preserve">The </w:t>
      </w:r>
      <w:proofErr w:type="gramStart"/>
      <w:r w:rsidRPr="00830342">
        <w:rPr>
          <w:rFonts w:asciiTheme="minorHAnsi" w:hAnsiTheme="minorHAnsi"/>
        </w:rPr>
        <w:t xml:space="preserve">catholic </w:t>
      </w:r>
      <w:r>
        <w:rPr>
          <w:rFonts w:asciiTheme="minorHAnsi" w:hAnsiTheme="minorHAnsi"/>
        </w:rPr>
        <w:t>c</w:t>
      </w:r>
      <w:r w:rsidRPr="00830342">
        <w:rPr>
          <w:rFonts w:asciiTheme="minorHAnsi" w:hAnsiTheme="minorHAnsi"/>
        </w:rPr>
        <w:t>hurch</w:t>
      </w:r>
      <w:proofErr w:type="gramEnd"/>
      <w:r w:rsidRPr="00830342">
        <w:rPr>
          <w:rFonts w:asciiTheme="minorHAnsi" w:hAnsiTheme="minorHAnsi"/>
        </w:rPr>
        <w:t xml:space="preserve"> is when the church lives in </w:t>
      </w:r>
      <w:proofErr w:type="spellStart"/>
      <w:r w:rsidRPr="00830342">
        <w:rPr>
          <w:rFonts w:asciiTheme="minorHAnsi" w:hAnsiTheme="minorHAnsi"/>
        </w:rPr>
        <w:t>conciliarity</w:t>
      </w:r>
      <w:proofErr w:type="spellEnd"/>
      <w:r w:rsidRPr="00830342">
        <w:rPr>
          <w:rFonts w:asciiTheme="minorHAnsi" w:hAnsiTheme="minorHAnsi"/>
        </w:rPr>
        <w:t xml:space="preserve">. This catholicity of the church can be fulfilled by the </w:t>
      </w:r>
      <w:proofErr w:type="spellStart"/>
      <w:r w:rsidRPr="00830342">
        <w:rPr>
          <w:rFonts w:asciiTheme="minorHAnsi" w:hAnsiTheme="minorHAnsi"/>
        </w:rPr>
        <w:t>conciliarity</w:t>
      </w:r>
      <w:proofErr w:type="spellEnd"/>
      <w:r w:rsidRPr="00830342">
        <w:rPr>
          <w:rFonts w:asciiTheme="minorHAnsi" w:hAnsiTheme="minorHAnsi"/>
        </w:rPr>
        <w:t xml:space="preserve"> of the church.</w:t>
      </w:r>
    </w:p>
    <w:p w:rsidR="002F4121" w:rsidRPr="003D3DFA" w:rsidRDefault="003D3DFA" w:rsidP="003D3DFA">
      <w:pPr>
        <w:spacing w:after="120"/>
        <w:jc w:val="both"/>
        <w:rPr>
          <w:rFonts w:asciiTheme="minorHAnsi" w:hAnsiTheme="minorHAnsi"/>
          <w:sz w:val="28"/>
          <w:szCs w:val="28"/>
          <w:rtl/>
        </w:rPr>
      </w:pPr>
      <w:r>
        <w:rPr>
          <w:rFonts w:asciiTheme="minorHAnsi" w:hAnsiTheme="minorHAnsi"/>
          <w:b/>
          <w:bCs/>
          <w:sz w:val="28"/>
          <w:szCs w:val="28"/>
        </w:rPr>
        <w:lastRenderedPageBreak/>
        <w:t xml:space="preserve">Interpretation of </w:t>
      </w:r>
      <w:r w:rsidR="00CE4AA3" w:rsidRPr="003D3DFA">
        <w:rPr>
          <w:rFonts w:asciiTheme="minorHAnsi" w:hAnsiTheme="minorHAnsi"/>
          <w:b/>
          <w:bCs/>
          <w:sz w:val="28"/>
          <w:szCs w:val="28"/>
        </w:rPr>
        <w:t xml:space="preserve">“It seemed good to the Holy Spirit, and to us” </w:t>
      </w:r>
      <w:r w:rsidR="00CE4AA3" w:rsidRPr="003D3DFA">
        <w:rPr>
          <w:rFonts w:asciiTheme="minorHAnsi" w:hAnsiTheme="minorHAnsi"/>
          <w:sz w:val="28"/>
          <w:szCs w:val="28"/>
        </w:rPr>
        <w:t>(Acts 15:28 NKJ)</w:t>
      </w:r>
    </w:p>
    <w:p w:rsidR="008648E0" w:rsidRDefault="00843E83" w:rsidP="00843E83">
      <w:pPr>
        <w:spacing w:after="120"/>
        <w:jc w:val="both"/>
        <w:rPr>
          <w:rFonts w:asciiTheme="minorHAnsi" w:hAnsiTheme="minorHAnsi"/>
        </w:rPr>
      </w:pPr>
      <w:r>
        <w:rPr>
          <w:rFonts w:asciiTheme="minorHAnsi" w:hAnsiTheme="minorHAnsi"/>
        </w:rPr>
        <w:t>Only t</w:t>
      </w:r>
      <w:r w:rsidR="008648E0" w:rsidRPr="008648E0">
        <w:rPr>
          <w:rFonts w:asciiTheme="minorHAnsi" w:hAnsiTheme="minorHAnsi"/>
        </w:rPr>
        <w:t>he decisions of the assembly of apostles were infallible</w:t>
      </w:r>
      <w:r w:rsidR="008648E0">
        <w:rPr>
          <w:rFonts w:asciiTheme="minorHAnsi" w:hAnsiTheme="minorHAnsi"/>
        </w:rPr>
        <w:t>.</w:t>
      </w:r>
    </w:p>
    <w:p w:rsidR="008648E0" w:rsidRDefault="008648E0" w:rsidP="00BA54A9">
      <w:pPr>
        <w:spacing w:after="120"/>
        <w:jc w:val="both"/>
        <w:rPr>
          <w:rFonts w:asciiTheme="minorHAnsi" w:hAnsiTheme="minorHAnsi"/>
        </w:rPr>
      </w:pPr>
      <w:r>
        <w:rPr>
          <w:rFonts w:asciiTheme="minorHAnsi" w:hAnsiTheme="minorHAnsi"/>
        </w:rPr>
        <w:t>The attendants of the council of the apostles were the twelve disciples themselves, the seventy apostles, including the evangelists, St. Paul and St. Luke who wrote the New Testament books</w:t>
      </w:r>
      <w:r w:rsidR="00BA54A9">
        <w:rPr>
          <w:rFonts w:asciiTheme="minorHAnsi" w:hAnsiTheme="minorHAnsi"/>
        </w:rPr>
        <w:t>. St. Peter wrote, “</w:t>
      </w:r>
      <w:r w:rsidR="00BA54A9" w:rsidRPr="00BA54A9">
        <w:rPr>
          <w:rFonts w:asciiTheme="minorHAnsi" w:hAnsiTheme="minorHAnsi"/>
          <w:i/>
          <w:iCs/>
        </w:rPr>
        <w:t>for prophecy never came by the will of man, but holy men of God spoke as they were moved by the Holy Spirit</w:t>
      </w:r>
      <w:r w:rsidR="00BA54A9" w:rsidRPr="00BA54A9">
        <w:rPr>
          <w:rFonts w:asciiTheme="minorHAnsi" w:hAnsiTheme="minorHAnsi"/>
        </w:rPr>
        <w:t>” (2 Pet. 1:21 NKJ)</w:t>
      </w:r>
      <w:r w:rsidR="00BA54A9">
        <w:rPr>
          <w:rFonts w:asciiTheme="minorHAnsi" w:hAnsiTheme="minorHAnsi"/>
        </w:rPr>
        <w:t>. St. Paul wrote, “</w:t>
      </w:r>
      <w:r w:rsidR="00BA54A9" w:rsidRPr="00BA54A9">
        <w:rPr>
          <w:rFonts w:asciiTheme="minorHAnsi" w:hAnsiTheme="minorHAnsi"/>
          <w:i/>
          <w:iCs/>
        </w:rPr>
        <w:t>All Scripture is given by inspiration of God, and is profitable for doctrine, for reproof, for correction, for instruction in righteousness</w:t>
      </w:r>
      <w:r w:rsidR="00BA54A9" w:rsidRPr="00BA54A9">
        <w:rPr>
          <w:rFonts w:asciiTheme="minorHAnsi" w:hAnsiTheme="minorHAnsi"/>
        </w:rPr>
        <w:t>” (2 Tim. 3:16 NKJ)</w:t>
      </w:r>
      <w:r w:rsidR="00BA54A9">
        <w:rPr>
          <w:rFonts w:asciiTheme="minorHAnsi" w:hAnsiTheme="minorHAnsi"/>
        </w:rPr>
        <w:t>.</w:t>
      </w:r>
      <w:r>
        <w:rPr>
          <w:rFonts w:asciiTheme="minorHAnsi" w:hAnsiTheme="minorHAnsi"/>
        </w:rPr>
        <w:t xml:space="preserve"> </w:t>
      </w:r>
    </w:p>
    <w:p w:rsidR="008648E0" w:rsidRPr="00843E83" w:rsidRDefault="00D77572" w:rsidP="008648E0">
      <w:pPr>
        <w:spacing w:after="120"/>
        <w:jc w:val="both"/>
        <w:rPr>
          <w:rFonts w:asciiTheme="minorHAnsi" w:hAnsiTheme="minorHAnsi"/>
        </w:rPr>
      </w:pPr>
      <w:r>
        <w:rPr>
          <w:rFonts w:asciiTheme="minorHAnsi" w:hAnsiTheme="minorHAnsi"/>
        </w:rPr>
        <w:t xml:space="preserve">The Book of Revelation </w:t>
      </w:r>
      <w:r w:rsidR="008648E0">
        <w:rPr>
          <w:rFonts w:asciiTheme="minorHAnsi" w:hAnsiTheme="minorHAnsi"/>
        </w:rPr>
        <w:t>mentions, “</w:t>
      </w:r>
      <w:r w:rsidR="008648E0" w:rsidRPr="00843E83">
        <w:rPr>
          <w:rFonts w:asciiTheme="minorHAnsi" w:hAnsiTheme="minorHAnsi"/>
          <w:i/>
          <w:iCs/>
        </w:rPr>
        <w:t>Now the wall of the city had twelve foundations, and on them were the names of the twelve apostles of the Lamb</w:t>
      </w:r>
      <w:r w:rsidR="008648E0" w:rsidRPr="00843E83">
        <w:rPr>
          <w:rFonts w:asciiTheme="minorHAnsi" w:hAnsiTheme="minorHAnsi"/>
        </w:rPr>
        <w:t>” (Rev. 21:14 NKJ), St. Paul wrote, “</w:t>
      </w:r>
      <w:r w:rsidR="008648E0" w:rsidRPr="00843E83">
        <w:rPr>
          <w:rFonts w:asciiTheme="minorHAnsi" w:hAnsiTheme="minorHAnsi"/>
          <w:i/>
          <w:iCs/>
        </w:rPr>
        <w:t>having been built on the foundation of the apostles and prophets, Jesus Christ Himself being the chief cornerstone</w:t>
      </w:r>
      <w:r w:rsidR="008648E0" w:rsidRPr="00843E83">
        <w:rPr>
          <w:rFonts w:asciiTheme="minorHAnsi" w:hAnsiTheme="minorHAnsi"/>
        </w:rPr>
        <w:t xml:space="preserve">” (Eph. 2:20 NKJ). </w:t>
      </w:r>
    </w:p>
    <w:p w:rsidR="00D03BAA" w:rsidRPr="00843E83" w:rsidRDefault="008648E0" w:rsidP="00843E83">
      <w:pPr>
        <w:spacing w:after="120"/>
        <w:jc w:val="both"/>
        <w:rPr>
          <w:rFonts w:asciiTheme="minorHAnsi" w:hAnsiTheme="minorHAnsi"/>
        </w:rPr>
      </w:pPr>
      <w:r w:rsidRPr="00843E83">
        <w:rPr>
          <w:rFonts w:asciiTheme="minorHAnsi" w:hAnsiTheme="minorHAnsi"/>
        </w:rPr>
        <w:t xml:space="preserve">Therefore the holy apostles are in a </w:t>
      </w:r>
      <w:r w:rsidR="00843E83" w:rsidRPr="00843E83">
        <w:rPr>
          <w:rFonts w:asciiTheme="minorHAnsi" w:hAnsiTheme="minorHAnsi"/>
        </w:rPr>
        <w:t>superior condition compared to any person throughout history. Consequently their council cannot be compared to any other council, since it is the only ultimately infallible council in all its decisions</w:t>
      </w:r>
      <w:r w:rsidR="00843E83">
        <w:rPr>
          <w:rFonts w:asciiTheme="minorHAnsi" w:hAnsiTheme="minorHAnsi"/>
        </w:rPr>
        <w:t xml:space="preserve"> which are </w:t>
      </w:r>
      <w:r w:rsidR="00843E83" w:rsidRPr="00843E83">
        <w:rPr>
          <w:rFonts w:asciiTheme="minorHAnsi" w:hAnsiTheme="minorHAnsi"/>
        </w:rPr>
        <w:t>mentioned in an inspired book.</w:t>
      </w:r>
    </w:p>
    <w:p w:rsidR="00843E83" w:rsidRDefault="00843E83" w:rsidP="00BA54A9">
      <w:pPr>
        <w:spacing w:after="120"/>
        <w:jc w:val="both"/>
        <w:rPr>
          <w:rFonts w:asciiTheme="minorHAnsi" w:hAnsiTheme="minorHAnsi"/>
        </w:rPr>
      </w:pPr>
      <w:r w:rsidRPr="00843E83">
        <w:rPr>
          <w:rFonts w:asciiTheme="minorHAnsi" w:hAnsiTheme="minorHAnsi"/>
        </w:rPr>
        <w:t xml:space="preserve">The decision of the council of the apostles was </w:t>
      </w:r>
      <w:r w:rsidR="00BA54A9">
        <w:rPr>
          <w:rFonts w:asciiTheme="minorHAnsi" w:hAnsiTheme="minorHAnsi"/>
        </w:rPr>
        <w:t xml:space="preserve">in </w:t>
      </w:r>
      <w:r w:rsidRPr="00843E83">
        <w:rPr>
          <w:rFonts w:asciiTheme="minorHAnsi" w:hAnsiTheme="minorHAnsi"/>
        </w:rPr>
        <w:t>consensus</w:t>
      </w:r>
      <w:r w:rsidR="00BA54A9">
        <w:rPr>
          <w:rFonts w:asciiTheme="minorHAnsi" w:hAnsiTheme="minorHAnsi"/>
        </w:rPr>
        <w:t xml:space="preserve">. The opinions were </w:t>
      </w:r>
      <w:r w:rsidRPr="00843E83">
        <w:rPr>
          <w:rFonts w:asciiTheme="minorHAnsi" w:hAnsiTheme="minorHAnsi"/>
        </w:rPr>
        <w:t>present</w:t>
      </w:r>
      <w:r w:rsidR="00BA54A9">
        <w:rPr>
          <w:rFonts w:asciiTheme="minorHAnsi" w:hAnsiTheme="minorHAnsi"/>
        </w:rPr>
        <w:t>ed</w:t>
      </w:r>
      <w:r w:rsidRPr="00843E83">
        <w:rPr>
          <w:rFonts w:asciiTheme="minorHAnsi" w:hAnsiTheme="minorHAnsi"/>
        </w:rPr>
        <w:t xml:space="preserve"> to the apostles and elders and the whole church in an open discussion. Therefore St. James was able to conclude saying, “</w:t>
      </w:r>
      <w:r w:rsidRPr="00843E83">
        <w:rPr>
          <w:rFonts w:asciiTheme="minorHAnsi" w:hAnsiTheme="minorHAnsi"/>
          <w:i/>
          <w:iCs/>
        </w:rPr>
        <w:t xml:space="preserve">It seemed good to the Holy </w:t>
      </w:r>
      <w:proofErr w:type="gramStart"/>
      <w:r w:rsidRPr="00843E83">
        <w:rPr>
          <w:rFonts w:asciiTheme="minorHAnsi" w:hAnsiTheme="minorHAnsi"/>
          <w:i/>
          <w:iCs/>
        </w:rPr>
        <w:t>Spirit,</w:t>
      </w:r>
      <w:proofErr w:type="gramEnd"/>
      <w:r w:rsidRPr="00843E83">
        <w:rPr>
          <w:rFonts w:asciiTheme="minorHAnsi" w:hAnsiTheme="minorHAnsi"/>
          <w:i/>
          <w:iCs/>
        </w:rPr>
        <w:t xml:space="preserve"> and to us</w:t>
      </w:r>
      <w:r w:rsidRPr="00843E83">
        <w:rPr>
          <w:rFonts w:asciiTheme="minorHAnsi" w:hAnsiTheme="minorHAnsi"/>
        </w:rPr>
        <w:t>” (Acts 15:28 NKJ)</w:t>
      </w:r>
      <w:r>
        <w:rPr>
          <w:rFonts w:asciiTheme="minorHAnsi" w:hAnsiTheme="minorHAnsi"/>
        </w:rPr>
        <w:t>, for the following reasons:</w:t>
      </w:r>
    </w:p>
    <w:p w:rsidR="00843E83" w:rsidRPr="00BA54A9" w:rsidRDefault="00843E83" w:rsidP="00843E83">
      <w:pPr>
        <w:pStyle w:val="ListParagraph"/>
        <w:numPr>
          <w:ilvl w:val="0"/>
          <w:numId w:val="8"/>
        </w:numPr>
        <w:spacing w:after="120"/>
        <w:jc w:val="both"/>
        <w:rPr>
          <w:sz w:val="24"/>
          <w:szCs w:val="24"/>
        </w:rPr>
      </w:pPr>
      <w:r w:rsidRPr="00BA54A9">
        <w:rPr>
          <w:sz w:val="24"/>
          <w:szCs w:val="24"/>
        </w:rPr>
        <w:t xml:space="preserve">The decision was one by </w:t>
      </w:r>
      <w:r w:rsidRPr="00BA54A9">
        <w:rPr>
          <w:i/>
          <w:iCs/>
          <w:sz w:val="24"/>
          <w:szCs w:val="24"/>
        </w:rPr>
        <w:t>men of God</w:t>
      </w:r>
      <w:r w:rsidRPr="00BA54A9">
        <w:rPr>
          <w:sz w:val="24"/>
          <w:szCs w:val="24"/>
        </w:rPr>
        <w:t xml:space="preserve"> inspired by the Holy Spirit</w:t>
      </w:r>
      <w:r w:rsidR="00BA54A9" w:rsidRPr="00BA54A9">
        <w:rPr>
          <w:sz w:val="24"/>
          <w:szCs w:val="24"/>
        </w:rPr>
        <w:t>,</w:t>
      </w:r>
      <w:r w:rsidRPr="00BA54A9">
        <w:rPr>
          <w:sz w:val="24"/>
          <w:szCs w:val="24"/>
        </w:rPr>
        <w:t xml:space="preserve"> including writers of Holy Scriptures.</w:t>
      </w:r>
    </w:p>
    <w:p w:rsidR="00843E83" w:rsidRPr="00BA54A9" w:rsidRDefault="00843E83" w:rsidP="00843E83">
      <w:pPr>
        <w:pStyle w:val="ListParagraph"/>
        <w:numPr>
          <w:ilvl w:val="0"/>
          <w:numId w:val="8"/>
        </w:numPr>
        <w:spacing w:after="120"/>
        <w:jc w:val="both"/>
        <w:rPr>
          <w:sz w:val="24"/>
          <w:szCs w:val="24"/>
        </w:rPr>
      </w:pPr>
      <w:r w:rsidRPr="00BA54A9">
        <w:rPr>
          <w:sz w:val="24"/>
          <w:szCs w:val="24"/>
        </w:rPr>
        <w:t>The decision was in consensus.</w:t>
      </w:r>
    </w:p>
    <w:p w:rsidR="00843E83" w:rsidRPr="00BA54A9" w:rsidRDefault="00BA54A9" w:rsidP="00BA54A9">
      <w:pPr>
        <w:pStyle w:val="ListParagraph"/>
        <w:numPr>
          <w:ilvl w:val="0"/>
          <w:numId w:val="8"/>
        </w:numPr>
        <w:spacing w:after="120"/>
        <w:jc w:val="both"/>
        <w:rPr>
          <w:sz w:val="24"/>
          <w:szCs w:val="24"/>
        </w:rPr>
      </w:pPr>
      <w:r w:rsidRPr="00BA54A9">
        <w:rPr>
          <w:sz w:val="24"/>
          <w:szCs w:val="24"/>
        </w:rPr>
        <w:t>The decision was not reached by voting, was without one objection.</w:t>
      </w:r>
    </w:p>
    <w:p w:rsidR="00BA54A9" w:rsidRPr="00BA54A9" w:rsidRDefault="00BA54A9" w:rsidP="00843E83">
      <w:pPr>
        <w:pStyle w:val="ListParagraph"/>
        <w:numPr>
          <w:ilvl w:val="0"/>
          <w:numId w:val="8"/>
        </w:numPr>
        <w:spacing w:after="120"/>
        <w:jc w:val="both"/>
        <w:rPr>
          <w:sz w:val="24"/>
          <w:szCs w:val="24"/>
        </w:rPr>
      </w:pPr>
      <w:r w:rsidRPr="00BA54A9">
        <w:rPr>
          <w:sz w:val="24"/>
          <w:szCs w:val="24"/>
        </w:rPr>
        <w:t xml:space="preserve">The decision did not cause any schism in the </w:t>
      </w:r>
      <w:proofErr w:type="gramStart"/>
      <w:r w:rsidRPr="00BA54A9">
        <w:rPr>
          <w:sz w:val="24"/>
          <w:szCs w:val="24"/>
        </w:rPr>
        <w:t>church,</w:t>
      </w:r>
      <w:proofErr w:type="gramEnd"/>
      <w:r w:rsidRPr="00BA54A9">
        <w:rPr>
          <w:sz w:val="24"/>
          <w:szCs w:val="24"/>
        </w:rPr>
        <w:t xml:space="preserve"> on the contrary it annulled any likeness of division or chaos caused by the Judaists.</w:t>
      </w:r>
    </w:p>
    <w:p w:rsidR="00BA54A9" w:rsidRPr="00BA54A9" w:rsidRDefault="00BA54A9" w:rsidP="003D3DFA">
      <w:pPr>
        <w:spacing w:after="120"/>
        <w:jc w:val="both"/>
        <w:rPr>
          <w:rFonts w:asciiTheme="minorHAnsi" w:hAnsiTheme="minorHAnsi"/>
          <w:rtl/>
        </w:rPr>
      </w:pPr>
      <w:r w:rsidRPr="00BA54A9">
        <w:rPr>
          <w:rFonts w:asciiTheme="minorHAnsi" w:hAnsiTheme="minorHAnsi"/>
        </w:rPr>
        <w:t xml:space="preserve">All the above mentioned points </w:t>
      </w:r>
      <w:r w:rsidR="003D3DFA">
        <w:rPr>
          <w:rFonts w:asciiTheme="minorHAnsi" w:hAnsiTheme="minorHAnsi"/>
        </w:rPr>
        <w:t>a</w:t>
      </w:r>
      <w:r w:rsidRPr="00BA54A9">
        <w:rPr>
          <w:rFonts w:asciiTheme="minorHAnsi" w:hAnsiTheme="minorHAnsi"/>
        </w:rPr>
        <w:t xml:space="preserve">re not present in any other succeeding church council. </w:t>
      </w:r>
    </w:p>
    <w:p w:rsidR="00843E83" w:rsidRDefault="00843E83" w:rsidP="00843E83">
      <w:pPr>
        <w:spacing w:after="120"/>
        <w:jc w:val="both"/>
        <w:rPr>
          <w:rFonts w:asciiTheme="minorHAnsi" w:hAnsiTheme="minorHAnsi"/>
        </w:rPr>
      </w:pPr>
    </w:p>
    <w:p w:rsidR="00830342" w:rsidRDefault="00830342" w:rsidP="00830342">
      <w:pPr>
        <w:spacing w:after="120"/>
        <w:jc w:val="both"/>
        <w:rPr>
          <w:rFonts w:asciiTheme="minorHAnsi" w:hAnsiTheme="minorHAnsi"/>
          <w:rtl/>
        </w:rPr>
      </w:pPr>
    </w:p>
    <w:p w:rsidR="00830342" w:rsidRPr="00EB6767" w:rsidRDefault="00830342">
      <w:pPr>
        <w:spacing w:after="120"/>
        <w:ind w:firstLine="720"/>
        <w:jc w:val="both"/>
        <w:rPr>
          <w:rFonts w:asciiTheme="minorHAnsi" w:hAnsiTheme="minorHAnsi"/>
        </w:rPr>
      </w:pPr>
    </w:p>
    <w:sectPr w:rsidR="00830342" w:rsidRPr="00EB6767" w:rsidSect="00DC1AB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76" w:rsidRDefault="004B7676" w:rsidP="00DB3873">
      <w:r>
        <w:separator/>
      </w:r>
    </w:p>
  </w:endnote>
  <w:endnote w:type="continuationSeparator" w:id="0">
    <w:p w:rsidR="004B7676" w:rsidRDefault="004B7676" w:rsidP="00DB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implified Arabic">
    <w:panose1 w:val="02010000000000000000"/>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378111"/>
      <w:docPartObj>
        <w:docPartGallery w:val="Page Numbers (Bottom of Page)"/>
        <w:docPartUnique/>
      </w:docPartObj>
    </w:sdtPr>
    <w:sdtEndPr>
      <w:rPr>
        <w:noProof/>
      </w:rPr>
    </w:sdtEndPr>
    <w:sdtContent>
      <w:p w:rsidR="00CD0AD7" w:rsidRDefault="00CD0AD7">
        <w:pPr>
          <w:pStyle w:val="Footer"/>
          <w:jc w:val="center"/>
        </w:pPr>
        <w:r>
          <w:fldChar w:fldCharType="begin"/>
        </w:r>
        <w:r>
          <w:instrText xml:space="preserve"> PAGE   \* MERGEFORMAT </w:instrText>
        </w:r>
        <w:r>
          <w:fldChar w:fldCharType="separate"/>
        </w:r>
        <w:r w:rsidR="00A22B70">
          <w:rPr>
            <w:noProof/>
          </w:rPr>
          <w:t>1</w:t>
        </w:r>
        <w:r>
          <w:rPr>
            <w:noProof/>
          </w:rPr>
          <w:fldChar w:fldCharType="end"/>
        </w:r>
      </w:p>
    </w:sdtContent>
  </w:sdt>
  <w:p w:rsidR="00CD0AD7" w:rsidRDefault="00CD0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76" w:rsidRDefault="004B7676" w:rsidP="00DB3873">
      <w:r>
        <w:separator/>
      </w:r>
    </w:p>
  </w:footnote>
  <w:footnote w:type="continuationSeparator" w:id="0">
    <w:p w:rsidR="004B7676" w:rsidRDefault="004B7676" w:rsidP="00DB3873">
      <w:r>
        <w:continuationSeparator/>
      </w:r>
    </w:p>
  </w:footnote>
  <w:footnote w:id="1">
    <w:p w:rsidR="00D401EA" w:rsidRPr="00EB6767" w:rsidRDefault="00D401EA" w:rsidP="00D401EA">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John Anthony </w:t>
      </w:r>
      <w:proofErr w:type="spellStart"/>
      <w:r w:rsidRPr="00EB6767">
        <w:rPr>
          <w:rFonts w:asciiTheme="minorHAnsi" w:hAnsiTheme="minorHAnsi"/>
        </w:rPr>
        <w:t>McGuckin</w:t>
      </w:r>
      <w:proofErr w:type="spellEnd"/>
      <w:r w:rsidRPr="00EB6767">
        <w:rPr>
          <w:rFonts w:asciiTheme="minorHAnsi" w:hAnsiTheme="minorHAnsi"/>
        </w:rPr>
        <w:t xml:space="preserve">, </w:t>
      </w:r>
      <w:proofErr w:type="gramStart"/>
      <w:r w:rsidRPr="00EB6767">
        <w:rPr>
          <w:rFonts w:asciiTheme="minorHAnsi" w:hAnsiTheme="minorHAnsi"/>
          <w:i/>
          <w:iCs/>
        </w:rPr>
        <w:t>The</w:t>
      </w:r>
      <w:proofErr w:type="gramEnd"/>
      <w:r w:rsidRPr="00EB6767">
        <w:rPr>
          <w:rFonts w:asciiTheme="minorHAnsi" w:hAnsiTheme="minorHAnsi"/>
          <w:i/>
          <w:iCs/>
        </w:rPr>
        <w:t xml:space="preserve"> Westminster Handbook to Patristic Theology</w:t>
      </w:r>
      <w:r w:rsidRPr="00EB6767">
        <w:rPr>
          <w:rFonts w:asciiTheme="minorHAnsi" w:hAnsiTheme="minorHAnsi"/>
        </w:rPr>
        <w:t xml:space="preserve">, </w:t>
      </w:r>
      <w:r w:rsidR="00FF254A" w:rsidRPr="00EB6767">
        <w:rPr>
          <w:rFonts w:asciiTheme="minorHAnsi" w:hAnsiTheme="minorHAnsi"/>
        </w:rPr>
        <w:t>p</w:t>
      </w:r>
      <w:r w:rsidRPr="00EB6767">
        <w:rPr>
          <w:rFonts w:asciiTheme="minorHAnsi" w:hAnsiTheme="minorHAnsi"/>
        </w:rPr>
        <w:t>. 77.</w:t>
      </w:r>
    </w:p>
  </w:footnote>
  <w:footnote w:id="2">
    <w:p w:rsidR="00995C16" w:rsidRPr="00EB6767" w:rsidRDefault="00995C16" w:rsidP="00995C16">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John Anthony </w:t>
      </w:r>
      <w:proofErr w:type="spellStart"/>
      <w:r w:rsidRPr="00EB6767">
        <w:rPr>
          <w:rFonts w:asciiTheme="minorHAnsi" w:hAnsiTheme="minorHAnsi"/>
        </w:rPr>
        <w:t>McGuckin</w:t>
      </w:r>
      <w:proofErr w:type="spellEnd"/>
      <w:r w:rsidRPr="00EB6767">
        <w:rPr>
          <w:rFonts w:asciiTheme="minorHAnsi" w:hAnsiTheme="minorHAnsi"/>
        </w:rPr>
        <w:t xml:space="preserve">, </w:t>
      </w:r>
      <w:proofErr w:type="gramStart"/>
      <w:r w:rsidRPr="00EB6767">
        <w:rPr>
          <w:rFonts w:asciiTheme="minorHAnsi" w:hAnsiTheme="minorHAnsi"/>
          <w:i/>
          <w:iCs/>
        </w:rPr>
        <w:t>The</w:t>
      </w:r>
      <w:proofErr w:type="gramEnd"/>
      <w:r w:rsidRPr="00EB6767">
        <w:rPr>
          <w:rFonts w:asciiTheme="minorHAnsi" w:hAnsiTheme="minorHAnsi"/>
          <w:i/>
          <w:iCs/>
        </w:rPr>
        <w:t xml:space="preserve"> Westminster Handbook to Patristic Theology</w:t>
      </w:r>
      <w:r w:rsidRPr="00EB6767">
        <w:rPr>
          <w:rFonts w:asciiTheme="minorHAnsi" w:hAnsiTheme="minorHAnsi"/>
        </w:rPr>
        <w:t>, p. 77.</w:t>
      </w:r>
    </w:p>
  </w:footnote>
  <w:footnote w:id="3">
    <w:p w:rsidR="00EB6767" w:rsidRPr="00EB6767" w:rsidRDefault="00EB6767" w:rsidP="00EB6767">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ANF, Vol. IV, p. 111.</w:t>
      </w:r>
    </w:p>
  </w:footnote>
  <w:footnote w:id="4">
    <w:p w:rsidR="009977AD" w:rsidRDefault="009977AD" w:rsidP="009977AD">
      <w:pPr>
        <w:pStyle w:val="FootnoteText"/>
      </w:pPr>
      <w:r>
        <w:rPr>
          <w:rStyle w:val="FootnoteReference"/>
        </w:rPr>
        <w:footnoteRef/>
      </w:r>
      <w:r>
        <w:t xml:space="preserve"> </w:t>
      </w:r>
      <w:proofErr w:type="gramStart"/>
      <w:r w:rsidRPr="009977AD">
        <w:rPr>
          <w:i/>
          <w:iCs/>
        </w:rPr>
        <w:t>Encyclopedia of Early Christianity</w:t>
      </w:r>
      <w:r>
        <w:t>, Garland Publishing, second edition, New York &amp; London 1998, p. 296.</w:t>
      </w:r>
      <w:proofErr w:type="gramEnd"/>
    </w:p>
  </w:footnote>
  <w:footnote w:id="5">
    <w:p w:rsidR="00C00CAF" w:rsidRPr="00EB6767" w:rsidRDefault="00C00CAF" w:rsidP="00FF254A">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ANF</w:t>
      </w:r>
      <w:r w:rsidR="00FF254A" w:rsidRPr="00EB6767">
        <w:rPr>
          <w:rFonts w:asciiTheme="minorHAnsi" w:hAnsiTheme="minorHAnsi"/>
        </w:rPr>
        <w:t>,</w:t>
      </w:r>
      <w:r w:rsidRPr="00EB6767">
        <w:rPr>
          <w:rFonts w:asciiTheme="minorHAnsi" w:hAnsiTheme="minorHAnsi"/>
        </w:rPr>
        <w:t xml:space="preserve"> </w:t>
      </w:r>
      <w:r w:rsidR="00FF254A" w:rsidRPr="00EB6767">
        <w:rPr>
          <w:rFonts w:asciiTheme="minorHAnsi" w:hAnsiTheme="minorHAnsi"/>
        </w:rPr>
        <w:t>V</w:t>
      </w:r>
      <w:r w:rsidRPr="00EB6767">
        <w:rPr>
          <w:rFonts w:asciiTheme="minorHAnsi" w:hAnsiTheme="minorHAnsi"/>
        </w:rPr>
        <w:t>ol</w:t>
      </w:r>
      <w:r w:rsidR="00FF254A" w:rsidRPr="00EB6767">
        <w:rPr>
          <w:rFonts w:asciiTheme="minorHAnsi" w:hAnsiTheme="minorHAnsi"/>
        </w:rPr>
        <w:t>.</w:t>
      </w:r>
      <w:r w:rsidRPr="00EB6767">
        <w:rPr>
          <w:rFonts w:asciiTheme="minorHAnsi" w:hAnsiTheme="minorHAnsi"/>
        </w:rPr>
        <w:t xml:space="preserve"> V, p. 328, 329.</w:t>
      </w:r>
    </w:p>
  </w:footnote>
  <w:footnote w:id="6">
    <w:p w:rsidR="00D401EA" w:rsidRPr="00EB6767" w:rsidRDefault="00D401EA" w:rsidP="00FF254A">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ANF, </w:t>
      </w:r>
      <w:r w:rsidR="00FF254A" w:rsidRPr="00EB6767">
        <w:rPr>
          <w:rFonts w:asciiTheme="minorHAnsi" w:hAnsiTheme="minorHAnsi"/>
        </w:rPr>
        <w:t>V</w:t>
      </w:r>
      <w:r w:rsidRPr="00EB6767">
        <w:rPr>
          <w:rFonts w:asciiTheme="minorHAnsi" w:hAnsiTheme="minorHAnsi"/>
        </w:rPr>
        <w:t>ol</w:t>
      </w:r>
      <w:r w:rsidR="00FF254A" w:rsidRPr="00EB6767">
        <w:rPr>
          <w:rFonts w:asciiTheme="minorHAnsi" w:hAnsiTheme="minorHAnsi"/>
        </w:rPr>
        <w:t>.</w:t>
      </w:r>
      <w:r w:rsidRPr="00EB6767">
        <w:rPr>
          <w:rFonts w:asciiTheme="minorHAnsi" w:hAnsiTheme="minorHAnsi"/>
        </w:rPr>
        <w:t xml:space="preserve"> V, p. 378.</w:t>
      </w:r>
    </w:p>
  </w:footnote>
  <w:footnote w:id="7">
    <w:p w:rsidR="00DC1ABB" w:rsidRPr="00EB6767" w:rsidRDefault="00DC1ABB">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ANF, Vol</w:t>
      </w:r>
      <w:r w:rsidR="00FF254A" w:rsidRPr="00EB6767">
        <w:rPr>
          <w:rFonts w:asciiTheme="minorHAnsi" w:hAnsiTheme="minorHAnsi"/>
        </w:rPr>
        <w:t>.</w:t>
      </w:r>
      <w:r w:rsidRPr="00EB6767">
        <w:rPr>
          <w:rFonts w:asciiTheme="minorHAnsi" w:hAnsiTheme="minorHAnsi"/>
        </w:rPr>
        <w:t xml:space="preserve"> V, Seventh Council of Carthage, p. 565</w:t>
      </w:r>
    </w:p>
  </w:footnote>
  <w:footnote w:id="8">
    <w:p w:rsidR="00F122E6" w:rsidRPr="00EB6767" w:rsidRDefault="00F122E6" w:rsidP="00F122E6">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w:t>
      </w:r>
      <w:proofErr w:type="gramStart"/>
      <w:r w:rsidRPr="00EB6767">
        <w:rPr>
          <w:rFonts w:asciiTheme="minorHAnsi" w:hAnsiTheme="minorHAnsi"/>
        </w:rPr>
        <w:t>ANF.</w:t>
      </w:r>
      <w:proofErr w:type="gramEnd"/>
      <w:r w:rsidRPr="00EB6767">
        <w:rPr>
          <w:rFonts w:asciiTheme="minorHAnsi" w:hAnsiTheme="minorHAnsi"/>
        </w:rPr>
        <w:t xml:space="preserve"> Vol. VII, p. 502.</w:t>
      </w:r>
    </w:p>
  </w:footnote>
  <w:footnote w:id="9">
    <w:p w:rsidR="009977AD" w:rsidRPr="00EB6767" w:rsidRDefault="009977AD" w:rsidP="009977AD">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ANF, Vol. VI, p. 102.</w:t>
      </w:r>
    </w:p>
  </w:footnote>
  <w:footnote w:id="10">
    <w:p w:rsidR="004578C0" w:rsidRDefault="004578C0">
      <w:pPr>
        <w:pStyle w:val="FootnoteText"/>
      </w:pPr>
      <w:r>
        <w:rPr>
          <w:rStyle w:val="FootnoteReference"/>
        </w:rPr>
        <w:footnoteRef/>
      </w:r>
      <w:r>
        <w:t xml:space="preserve"> </w:t>
      </w:r>
      <w:proofErr w:type="gramStart"/>
      <w:r w:rsidRPr="009977AD">
        <w:rPr>
          <w:i/>
          <w:iCs/>
        </w:rPr>
        <w:t>Encyclopedia of Early Christianity</w:t>
      </w:r>
      <w:r>
        <w:t>, Garland Publishing, second edition, New York &amp; London 1998, p. 296.</w:t>
      </w:r>
      <w:proofErr w:type="gramEnd"/>
    </w:p>
  </w:footnote>
  <w:footnote w:id="11">
    <w:p w:rsidR="002F4121" w:rsidRDefault="002F4121" w:rsidP="002F4121">
      <w:pPr>
        <w:pStyle w:val="FootnoteText"/>
      </w:pPr>
      <w:r>
        <w:rPr>
          <w:rStyle w:val="FootnoteReference"/>
        </w:rPr>
        <w:footnoteRef/>
      </w:r>
      <w:r>
        <w:t xml:space="preserve"> </w:t>
      </w:r>
      <w:proofErr w:type="gramStart"/>
      <w:r>
        <w:t xml:space="preserve">Cf. </w:t>
      </w:r>
      <w:r w:rsidRPr="009977AD">
        <w:rPr>
          <w:i/>
          <w:iCs/>
        </w:rPr>
        <w:t>Encyclopedia of Early Christianity</w:t>
      </w:r>
      <w:r>
        <w:t>, Garland Publishing, second edition, New York &amp; London 1998, p. 296.</w:t>
      </w:r>
      <w:proofErr w:type="gramEnd"/>
    </w:p>
  </w:footnote>
  <w:footnote w:id="12">
    <w:p w:rsidR="0039660B" w:rsidRDefault="0039660B" w:rsidP="0039660B">
      <w:pPr>
        <w:pStyle w:val="FootnoteText"/>
      </w:pPr>
      <w:r>
        <w:rPr>
          <w:rStyle w:val="FootnoteReference"/>
        </w:rPr>
        <w:footnoteRef/>
      </w:r>
      <w:r>
        <w:t xml:space="preserve"> Cross, F.L. &amp; Livingstone, E.A., </w:t>
      </w:r>
      <w:r w:rsidRPr="0039660B">
        <w:rPr>
          <w:i/>
          <w:iCs/>
        </w:rPr>
        <w:t>Dictionary of the Christian Church</w:t>
      </w:r>
      <w:r>
        <w:t>, Hendrickson Publishers, USA 1997, p. 422.</w:t>
      </w:r>
    </w:p>
  </w:footnote>
  <w:footnote w:id="13">
    <w:p w:rsidR="00FF254A" w:rsidRPr="00EB6767" w:rsidRDefault="00FF254A" w:rsidP="00FF254A">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C. J. </w:t>
      </w:r>
      <w:proofErr w:type="spellStart"/>
      <w:r w:rsidRPr="00EB6767">
        <w:rPr>
          <w:rFonts w:asciiTheme="minorHAnsi" w:hAnsiTheme="minorHAnsi"/>
        </w:rPr>
        <w:t>Hefele</w:t>
      </w:r>
      <w:proofErr w:type="spellEnd"/>
      <w:r w:rsidRPr="00EB6767">
        <w:rPr>
          <w:rFonts w:asciiTheme="minorHAnsi" w:hAnsiTheme="minorHAnsi"/>
        </w:rPr>
        <w:t xml:space="preserve">, </w:t>
      </w:r>
      <w:r w:rsidRPr="00EB6767">
        <w:rPr>
          <w:rFonts w:asciiTheme="minorHAnsi" w:hAnsiTheme="minorHAnsi"/>
          <w:i/>
          <w:iCs/>
        </w:rPr>
        <w:t>A History of the Councils</w:t>
      </w:r>
      <w:r w:rsidRPr="00EB6767">
        <w:rPr>
          <w:rFonts w:asciiTheme="minorHAnsi" w:hAnsiTheme="minorHAnsi"/>
        </w:rPr>
        <w:t>, from the original documents, AMS Press 1972, reprinted from the edition of Edinburgh T. &amp; T. Clark, 1894, Vol. 1 p. 247.</w:t>
      </w:r>
    </w:p>
  </w:footnote>
  <w:footnote w:id="14">
    <w:p w:rsidR="00FF254A" w:rsidRPr="00EB6767" w:rsidRDefault="00FF254A" w:rsidP="00FF254A">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Some submit to the church and its leadership, while others are intrigued by and delight in strange ideas, being inclined toward peculiarity.  This is the case throughout the generations.</w:t>
      </w:r>
    </w:p>
  </w:footnote>
  <w:footnote w:id="15">
    <w:p w:rsidR="004578C0" w:rsidRDefault="004578C0">
      <w:pPr>
        <w:pStyle w:val="FootnoteText"/>
      </w:pPr>
      <w:r>
        <w:rPr>
          <w:rStyle w:val="FootnoteReference"/>
        </w:rPr>
        <w:footnoteRef/>
      </w:r>
      <w:r>
        <w:t xml:space="preserve"> </w:t>
      </w:r>
      <w:proofErr w:type="gramStart"/>
      <w:r w:rsidRPr="009977AD">
        <w:rPr>
          <w:i/>
          <w:iCs/>
        </w:rPr>
        <w:t>Encyclopedia of Early Christianity</w:t>
      </w:r>
      <w:r>
        <w:t>, Garland Publishing, second edition, New York &amp; London 1998, p. 296-297.</w:t>
      </w:r>
      <w:proofErr w:type="gramEnd"/>
    </w:p>
  </w:footnote>
  <w:footnote w:id="16">
    <w:p w:rsidR="00FB7C5B" w:rsidRPr="00EB6767" w:rsidRDefault="00FB7C5B" w:rsidP="00FB7C5B">
      <w:pPr>
        <w:pStyle w:val="FootnoteText"/>
        <w:rPr>
          <w:rFonts w:asciiTheme="minorHAnsi" w:hAnsiTheme="minorHAnsi"/>
          <w:lang w:bidi="ar-EG"/>
        </w:rPr>
      </w:pPr>
      <w:r w:rsidRPr="00EB6767">
        <w:rPr>
          <w:rFonts w:asciiTheme="minorHAnsi" w:hAnsiTheme="minorHAnsi"/>
          <w:vertAlign w:val="superscript"/>
          <w:lang w:bidi="ar-EG"/>
        </w:rPr>
        <w:footnoteRef/>
      </w:r>
      <w:r w:rsidRPr="00EB6767">
        <w:rPr>
          <w:rFonts w:asciiTheme="minorHAnsi" w:hAnsiTheme="minorHAnsi"/>
          <w:vertAlign w:val="superscript"/>
          <w:lang w:bidi="ar-EG"/>
        </w:rPr>
        <w:t xml:space="preserve">  </w:t>
      </w:r>
      <w:r w:rsidRPr="00EB6767">
        <w:rPr>
          <w:rFonts w:asciiTheme="minorHAnsi" w:hAnsiTheme="minorHAnsi"/>
          <w:lang w:bidi="ar-EG"/>
        </w:rPr>
        <w:t xml:space="preserve">P. </w:t>
      </w:r>
      <w:proofErr w:type="spellStart"/>
      <w:r w:rsidRPr="00EB6767">
        <w:rPr>
          <w:rFonts w:asciiTheme="minorHAnsi" w:hAnsiTheme="minorHAnsi"/>
          <w:lang w:bidi="ar-EG"/>
        </w:rPr>
        <w:t>Schaff</w:t>
      </w:r>
      <w:proofErr w:type="spellEnd"/>
      <w:r w:rsidRPr="00EB6767">
        <w:rPr>
          <w:rFonts w:asciiTheme="minorHAnsi" w:hAnsiTheme="minorHAnsi"/>
          <w:lang w:bidi="ar-EG"/>
        </w:rPr>
        <w:t xml:space="preserve">, </w:t>
      </w:r>
      <w:r w:rsidRPr="00EB6767">
        <w:rPr>
          <w:rFonts w:asciiTheme="minorHAnsi" w:hAnsiTheme="minorHAnsi"/>
          <w:i/>
          <w:iCs/>
          <w:lang w:bidi="ar-EG"/>
        </w:rPr>
        <w:t>Nicene and Post Nicene Fathers</w:t>
      </w:r>
      <w:r w:rsidRPr="00EB6767">
        <w:rPr>
          <w:rFonts w:asciiTheme="minorHAnsi" w:hAnsiTheme="minorHAnsi"/>
          <w:lang w:bidi="ar-EG"/>
        </w:rPr>
        <w:t>, Series 2, Vol. XIV, Canons of the One hundred and Fifty Fathers Who Assembles at Constantinople, P. 186.</w:t>
      </w:r>
    </w:p>
  </w:footnote>
  <w:footnote w:id="17">
    <w:p w:rsidR="000B2317" w:rsidRPr="00EB6767" w:rsidRDefault="000B2317" w:rsidP="000B2317">
      <w:pPr>
        <w:pStyle w:val="FootnoteText"/>
        <w:rPr>
          <w:rFonts w:asciiTheme="minorHAnsi" w:hAnsiTheme="minorHAnsi"/>
        </w:rPr>
      </w:pPr>
      <w:r w:rsidRPr="00EB6767">
        <w:rPr>
          <w:rStyle w:val="FootnoteReference"/>
          <w:rFonts w:asciiTheme="minorHAnsi" w:hAnsiTheme="minorHAnsi"/>
        </w:rPr>
        <w:footnoteRef/>
      </w:r>
      <w:r w:rsidRPr="00EB6767">
        <w:rPr>
          <w:rFonts w:asciiTheme="minorHAnsi" w:hAnsiTheme="minorHAnsi"/>
        </w:rPr>
        <w:t xml:space="preserve"> </w:t>
      </w:r>
      <w:proofErr w:type="spellStart"/>
      <w:r w:rsidRPr="00EB6767">
        <w:rPr>
          <w:rFonts w:asciiTheme="minorHAnsi" w:hAnsiTheme="minorHAnsi"/>
        </w:rPr>
        <w:t>McGuckin</w:t>
      </w:r>
      <w:proofErr w:type="spellEnd"/>
      <w:r w:rsidRPr="00EB6767">
        <w:rPr>
          <w:rFonts w:asciiTheme="minorHAnsi" w:hAnsiTheme="minorHAnsi"/>
        </w:rPr>
        <w:t xml:space="preserve">, </w:t>
      </w:r>
      <w:proofErr w:type="gramStart"/>
      <w:r w:rsidRPr="00EB6767">
        <w:rPr>
          <w:rFonts w:asciiTheme="minorHAnsi" w:hAnsiTheme="minorHAnsi" w:cs="Simplified Arabic"/>
          <w:i/>
          <w:iCs/>
          <w:lang w:bidi="ar-EG"/>
        </w:rPr>
        <w:t>The</w:t>
      </w:r>
      <w:proofErr w:type="gramEnd"/>
      <w:r w:rsidRPr="00EB6767">
        <w:rPr>
          <w:rFonts w:asciiTheme="minorHAnsi" w:hAnsiTheme="minorHAnsi" w:cs="Simplified Arabic"/>
          <w:i/>
          <w:iCs/>
          <w:lang w:bidi="ar-EG"/>
        </w:rPr>
        <w:t xml:space="preserve"> Westminster Handbook to Patristic Theology</w:t>
      </w:r>
      <w:r w:rsidRPr="00EB6767">
        <w:rPr>
          <w:rFonts w:asciiTheme="minorHAnsi" w:hAnsiTheme="minorHAnsi" w:cs="Simplified Arabic"/>
          <w:lang w:bidi="ar-EG"/>
        </w:rPr>
        <w:t>, London, 2004, p. 82, 83.</w:t>
      </w:r>
    </w:p>
  </w:footnote>
  <w:footnote w:id="18">
    <w:p w:rsidR="00830342" w:rsidRDefault="00830342" w:rsidP="00830342">
      <w:pPr>
        <w:pStyle w:val="FootnoteText"/>
      </w:pPr>
      <w:r>
        <w:rPr>
          <w:rStyle w:val="FootnoteReference"/>
        </w:rPr>
        <w:footnoteRef/>
      </w:r>
      <w:r>
        <w:t xml:space="preserve"> Hastings, Mason and </w:t>
      </w:r>
      <w:proofErr w:type="spellStart"/>
      <w:r>
        <w:t>Pyper</w:t>
      </w:r>
      <w:proofErr w:type="spellEnd"/>
      <w:r>
        <w:t xml:space="preserve">, </w:t>
      </w:r>
      <w:r w:rsidRPr="00FE0BBC">
        <w:rPr>
          <w:i/>
          <w:iCs/>
        </w:rPr>
        <w:t>The Oxford Companion to Christian Thought</w:t>
      </w:r>
      <w:r>
        <w:t>, Oxford University Press, 2000, P. 128</w:t>
      </w:r>
    </w:p>
  </w:footnote>
  <w:footnote w:id="19">
    <w:p w:rsidR="004D3914" w:rsidRDefault="004D3914" w:rsidP="00FE0BBC">
      <w:pPr>
        <w:pStyle w:val="FootnoteText"/>
      </w:pPr>
      <w:r>
        <w:rPr>
          <w:rStyle w:val="FootnoteReference"/>
        </w:rPr>
        <w:footnoteRef/>
      </w:r>
      <w:r>
        <w:t xml:space="preserve"> </w:t>
      </w:r>
      <w:r w:rsidRPr="00DC1ABB">
        <w:rPr>
          <w:rFonts w:asciiTheme="minorHAnsi" w:hAnsiTheme="minorHAnsi"/>
        </w:rPr>
        <w:t xml:space="preserve">John Anthony </w:t>
      </w:r>
      <w:proofErr w:type="spellStart"/>
      <w:r w:rsidRPr="00DC1ABB">
        <w:rPr>
          <w:rFonts w:asciiTheme="minorHAnsi" w:hAnsiTheme="minorHAnsi"/>
        </w:rPr>
        <w:t>McGuckin</w:t>
      </w:r>
      <w:proofErr w:type="spellEnd"/>
      <w:r w:rsidRPr="00DC1ABB">
        <w:rPr>
          <w:rFonts w:asciiTheme="minorHAnsi" w:hAnsiTheme="minorHAnsi"/>
        </w:rPr>
        <w:t xml:space="preserve">, </w:t>
      </w:r>
      <w:proofErr w:type="gramStart"/>
      <w:r w:rsidRPr="00FF254A">
        <w:rPr>
          <w:rFonts w:asciiTheme="minorHAnsi" w:hAnsiTheme="minorHAnsi"/>
          <w:i/>
          <w:iCs/>
        </w:rPr>
        <w:t>The</w:t>
      </w:r>
      <w:proofErr w:type="gramEnd"/>
      <w:r w:rsidRPr="00FF254A">
        <w:rPr>
          <w:rFonts w:asciiTheme="minorHAnsi" w:hAnsiTheme="minorHAnsi"/>
          <w:i/>
          <w:iCs/>
        </w:rPr>
        <w:t xml:space="preserve"> Westminster Handbook to Patristic Theology</w:t>
      </w:r>
      <w:r w:rsidRPr="00DC1ABB">
        <w:rPr>
          <w:rFonts w:asciiTheme="minorHAnsi" w:hAnsiTheme="minorHAnsi"/>
        </w:rPr>
        <w:t xml:space="preserve">, </w:t>
      </w:r>
      <w:r>
        <w:rPr>
          <w:rFonts w:asciiTheme="minorHAnsi" w:hAnsiTheme="minorHAnsi"/>
        </w:rPr>
        <w:t>p</w:t>
      </w:r>
      <w:r w:rsidRPr="00DC1ABB">
        <w:rPr>
          <w:rFonts w:asciiTheme="minorHAnsi" w:hAnsiTheme="minorHAnsi"/>
        </w:rPr>
        <w:t>. 7</w:t>
      </w:r>
      <w:r>
        <w:rPr>
          <w:rFonts w:asciiTheme="minorHAnsi" w:hAnsiTheme="minorHAnsi"/>
        </w:rPr>
        <w:t>8</w:t>
      </w:r>
      <w:r w:rsidRPr="00DC1ABB">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C5D"/>
    <w:multiLevelType w:val="hybridMultilevel"/>
    <w:tmpl w:val="1FD6DD14"/>
    <w:lvl w:ilvl="0" w:tplc="171858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64BEC"/>
    <w:multiLevelType w:val="hybridMultilevel"/>
    <w:tmpl w:val="3856A6FE"/>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nsid w:val="30B72567"/>
    <w:multiLevelType w:val="hybridMultilevel"/>
    <w:tmpl w:val="21AAD62E"/>
    <w:lvl w:ilvl="0" w:tplc="171858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D12B07"/>
    <w:multiLevelType w:val="hybridMultilevel"/>
    <w:tmpl w:val="096007BA"/>
    <w:lvl w:ilvl="0" w:tplc="04090011">
      <w:start w:val="1"/>
      <w:numFmt w:val="decimal"/>
      <w:lvlText w:val="%1)"/>
      <w:lvlJc w:val="left"/>
      <w:pPr>
        <w:tabs>
          <w:tab w:val="num" w:pos="720"/>
        </w:tabs>
        <w:ind w:left="720" w:right="720" w:hanging="360"/>
      </w:pPr>
      <w:rPr>
        <w:rFonts w:hint="default"/>
      </w:rPr>
    </w:lvl>
    <w:lvl w:ilvl="1" w:tplc="F5E62ADA">
      <w:start w:val="1"/>
      <w:numFmt w:val="bullet"/>
      <w:lvlText w:val=""/>
      <w:lvlJc w:val="left"/>
      <w:pPr>
        <w:tabs>
          <w:tab w:val="num" w:pos="360"/>
        </w:tabs>
        <w:ind w:left="360" w:right="360" w:hanging="360"/>
      </w:pPr>
      <w:rPr>
        <w:rFonts w:ascii="Wingdings" w:hAnsi="Wingding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4F570F5F"/>
    <w:multiLevelType w:val="hybridMultilevel"/>
    <w:tmpl w:val="8E3E6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472D70"/>
    <w:multiLevelType w:val="hybridMultilevel"/>
    <w:tmpl w:val="6D060F3E"/>
    <w:lvl w:ilvl="0" w:tplc="171858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717775"/>
    <w:multiLevelType w:val="hybridMultilevel"/>
    <w:tmpl w:val="8200BBC8"/>
    <w:lvl w:ilvl="0" w:tplc="04090011">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70000DA5"/>
    <w:multiLevelType w:val="hybridMultilevel"/>
    <w:tmpl w:val="31748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73"/>
    <w:rsid w:val="0000662B"/>
    <w:rsid w:val="000B2317"/>
    <w:rsid w:val="000F1CAF"/>
    <w:rsid w:val="001F5188"/>
    <w:rsid w:val="002351B7"/>
    <w:rsid w:val="002F4121"/>
    <w:rsid w:val="0039660B"/>
    <w:rsid w:val="003D3DFA"/>
    <w:rsid w:val="004578C0"/>
    <w:rsid w:val="0049508F"/>
    <w:rsid w:val="004B7676"/>
    <w:rsid w:val="004C2DAD"/>
    <w:rsid w:val="004D3914"/>
    <w:rsid w:val="005919EB"/>
    <w:rsid w:val="005B1866"/>
    <w:rsid w:val="006278F0"/>
    <w:rsid w:val="006D5CD0"/>
    <w:rsid w:val="006D7E63"/>
    <w:rsid w:val="006E168F"/>
    <w:rsid w:val="007D25E0"/>
    <w:rsid w:val="00830342"/>
    <w:rsid w:val="00843E83"/>
    <w:rsid w:val="008648E0"/>
    <w:rsid w:val="00880295"/>
    <w:rsid w:val="00995C16"/>
    <w:rsid w:val="009977AD"/>
    <w:rsid w:val="00A019DA"/>
    <w:rsid w:val="00A227BF"/>
    <w:rsid w:val="00A22B70"/>
    <w:rsid w:val="00A42C06"/>
    <w:rsid w:val="00AF6806"/>
    <w:rsid w:val="00B22249"/>
    <w:rsid w:val="00BA54A9"/>
    <w:rsid w:val="00C00CAF"/>
    <w:rsid w:val="00CD0AD7"/>
    <w:rsid w:val="00CD3848"/>
    <w:rsid w:val="00CE4AA3"/>
    <w:rsid w:val="00D03BAA"/>
    <w:rsid w:val="00D401EA"/>
    <w:rsid w:val="00D63DE2"/>
    <w:rsid w:val="00D77572"/>
    <w:rsid w:val="00DB3873"/>
    <w:rsid w:val="00DC1ABB"/>
    <w:rsid w:val="00E15873"/>
    <w:rsid w:val="00EB4919"/>
    <w:rsid w:val="00EB6767"/>
    <w:rsid w:val="00F122E6"/>
    <w:rsid w:val="00FB7C5B"/>
    <w:rsid w:val="00FE0BBC"/>
    <w:rsid w:val="00FF25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873"/>
    <w:pPr>
      <w:jc w:val="center"/>
    </w:pPr>
    <w:rPr>
      <w:b/>
      <w:caps/>
      <w:sz w:val="36"/>
      <w:szCs w:val="36"/>
    </w:rPr>
  </w:style>
  <w:style w:type="character" w:customStyle="1" w:styleId="TitleChar">
    <w:name w:val="Title Char"/>
    <w:basedOn w:val="DefaultParagraphFont"/>
    <w:link w:val="Title"/>
    <w:rsid w:val="00DB3873"/>
    <w:rPr>
      <w:rFonts w:ascii="Times New Roman" w:eastAsia="Times New Roman" w:hAnsi="Times New Roman" w:cs="Times New Roman"/>
      <w:b/>
      <w:caps/>
      <w:sz w:val="36"/>
      <w:szCs w:val="36"/>
    </w:rPr>
  </w:style>
  <w:style w:type="paragraph" w:styleId="BodyText">
    <w:name w:val="Body Text"/>
    <w:basedOn w:val="Normal"/>
    <w:link w:val="BodyTextChar"/>
    <w:rsid w:val="00DB3873"/>
    <w:pPr>
      <w:jc w:val="both"/>
    </w:pPr>
  </w:style>
  <w:style w:type="character" w:customStyle="1" w:styleId="BodyTextChar">
    <w:name w:val="Body Text Char"/>
    <w:basedOn w:val="DefaultParagraphFont"/>
    <w:link w:val="BodyText"/>
    <w:rsid w:val="00DB387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B3873"/>
    <w:pPr>
      <w:jc w:val="both"/>
    </w:pPr>
    <w:rPr>
      <w:sz w:val="20"/>
      <w:szCs w:val="20"/>
    </w:rPr>
  </w:style>
  <w:style w:type="character" w:customStyle="1" w:styleId="FootnoteTextChar">
    <w:name w:val="Footnote Text Char"/>
    <w:basedOn w:val="DefaultParagraphFont"/>
    <w:link w:val="FootnoteText"/>
    <w:uiPriority w:val="99"/>
    <w:semiHidden/>
    <w:rsid w:val="00DB38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B3873"/>
    <w:rPr>
      <w:vertAlign w:val="superscript"/>
    </w:rPr>
  </w:style>
  <w:style w:type="paragraph" w:styleId="ListParagraph">
    <w:name w:val="List Paragraph"/>
    <w:basedOn w:val="Normal"/>
    <w:uiPriority w:val="34"/>
    <w:qFormat/>
    <w:rsid w:val="000B231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D0AD7"/>
    <w:pPr>
      <w:tabs>
        <w:tab w:val="center" w:pos="4680"/>
        <w:tab w:val="right" w:pos="9360"/>
      </w:tabs>
    </w:pPr>
  </w:style>
  <w:style w:type="character" w:customStyle="1" w:styleId="HeaderChar">
    <w:name w:val="Header Char"/>
    <w:basedOn w:val="DefaultParagraphFont"/>
    <w:link w:val="Header"/>
    <w:uiPriority w:val="99"/>
    <w:rsid w:val="00CD0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AD7"/>
    <w:pPr>
      <w:tabs>
        <w:tab w:val="center" w:pos="4680"/>
        <w:tab w:val="right" w:pos="9360"/>
      </w:tabs>
    </w:pPr>
  </w:style>
  <w:style w:type="character" w:customStyle="1" w:styleId="FooterChar">
    <w:name w:val="Footer Char"/>
    <w:basedOn w:val="DefaultParagraphFont"/>
    <w:link w:val="Footer"/>
    <w:uiPriority w:val="99"/>
    <w:rsid w:val="00CD0AD7"/>
    <w:rPr>
      <w:rFonts w:ascii="Times New Roman" w:eastAsia="Times New Roman" w:hAnsi="Times New Roman" w:cs="Times New Roman"/>
      <w:sz w:val="24"/>
      <w:szCs w:val="24"/>
    </w:rPr>
  </w:style>
  <w:style w:type="paragraph" w:styleId="NormalWeb">
    <w:name w:val="Normal (Web)"/>
    <w:basedOn w:val="Normal"/>
    <w:uiPriority w:val="99"/>
    <w:unhideWhenUsed/>
    <w:rsid w:val="00CE4AA3"/>
    <w:pPr>
      <w:spacing w:before="100" w:beforeAutospacing="1" w:after="100" w:afterAutospacing="1"/>
    </w:pPr>
  </w:style>
  <w:style w:type="character" w:styleId="Hyperlink">
    <w:name w:val="Hyperlink"/>
    <w:basedOn w:val="DefaultParagraphFont"/>
    <w:uiPriority w:val="99"/>
    <w:semiHidden/>
    <w:unhideWhenUsed/>
    <w:rsid w:val="00CE4AA3"/>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3873"/>
    <w:pPr>
      <w:jc w:val="center"/>
    </w:pPr>
    <w:rPr>
      <w:b/>
      <w:caps/>
      <w:sz w:val="36"/>
      <w:szCs w:val="36"/>
    </w:rPr>
  </w:style>
  <w:style w:type="character" w:customStyle="1" w:styleId="TitleChar">
    <w:name w:val="Title Char"/>
    <w:basedOn w:val="DefaultParagraphFont"/>
    <w:link w:val="Title"/>
    <w:rsid w:val="00DB3873"/>
    <w:rPr>
      <w:rFonts w:ascii="Times New Roman" w:eastAsia="Times New Roman" w:hAnsi="Times New Roman" w:cs="Times New Roman"/>
      <w:b/>
      <w:caps/>
      <w:sz w:val="36"/>
      <w:szCs w:val="36"/>
    </w:rPr>
  </w:style>
  <w:style w:type="paragraph" w:styleId="BodyText">
    <w:name w:val="Body Text"/>
    <w:basedOn w:val="Normal"/>
    <w:link w:val="BodyTextChar"/>
    <w:rsid w:val="00DB3873"/>
    <w:pPr>
      <w:jc w:val="both"/>
    </w:pPr>
  </w:style>
  <w:style w:type="character" w:customStyle="1" w:styleId="BodyTextChar">
    <w:name w:val="Body Text Char"/>
    <w:basedOn w:val="DefaultParagraphFont"/>
    <w:link w:val="BodyText"/>
    <w:rsid w:val="00DB3873"/>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rsid w:val="00DB3873"/>
    <w:pPr>
      <w:jc w:val="both"/>
    </w:pPr>
    <w:rPr>
      <w:sz w:val="20"/>
      <w:szCs w:val="20"/>
    </w:rPr>
  </w:style>
  <w:style w:type="character" w:customStyle="1" w:styleId="FootnoteTextChar">
    <w:name w:val="Footnote Text Char"/>
    <w:basedOn w:val="DefaultParagraphFont"/>
    <w:link w:val="FootnoteText"/>
    <w:uiPriority w:val="99"/>
    <w:semiHidden/>
    <w:rsid w:val="00DB387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B3873"/>
    <w:rPr>
      <w:vertAlign w:val="superscript"/>
    </w:rPr>
  </w:style>
  <w:style w:type="paragraph" w:styleId="ListParagraph">
    <w:name w:val="List Paragraph"/>
    <w:basedOn w:val="Normal"/>
    <w:uiPriority w:val="34"/>
    <w:qFormat/>
    <w:rsid w:val="000B2317"/>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D0AD7"/>
    <w:pPr>
      <w:tabs>
        <w:tab w:val="center" w:pos="4680"/>
        <w:tab w:val="right" w:pos="9360"/>
      </w:tabs>
    </w:pPr>
  </w:style>
  <w:style w:type="character" w:customStyle="1" w:styleId="HeaderChar">
    <w:name w:val="Header Char"/>
    <w:basedOn w:val="DefaultParagraphFont"/>
    <w:link w:val="Header"/>
    <w:uiPriority w:val="99"/>
    <w:rsid w:val="00CD0A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0AD7"/>
    <w:pPr>
      <w:tabs>
        <w:tab w:val="center" w:pos="4680"/>
        <w:tab w:val="right" w:pos="9360"/>
      </w:tabs>
    </w:pPr>
  </w:style>
  <w:style w:type="character" w:customStyle="1" w:styleId="FooterChar">
    <w:name w:val="Footer Char"/>
    <w:basedOn w:val="DefaultParagraphFont"/>
    <w:link w:val="Footer"/>
    <w:uiPriority w:val="99"/>
    <w:rsid w:val="00CD0AD7"/>
    <w:rPr>
      <w:rFonts w:ascii="Times New Roman" w:eastAsia="Times New Roman" w:hAnsi="Times New Roman" w:cs="Times New Roman"/>
      <w:sz w:val="24"/>
      <w:szCs w:val="24"/>
    </w:rPr>
  </w:style>
  <w:style w:type="paragraph" w:styleId="NormalWeb">
    <w:name w:val="Normal (Web)"/>
    <w:basedOn w:val="Normal"/>
    <w:uiPriority w:val="99"/>
    <w:unhideWhenUsed/>
    <w:rsid w:val="00CE4AA3"/>
    <w:pPr>
      <w:spacing w:before="100" w:beforeAutospacing="1" w:after="100" w:afterAutospacing="1"/>
    </w:pPr>
  </w:style>
  <w:style w:type="character" w:styleId="Hyperlink">
    <w:name w:val="Hyperlink"/>
    <w:basedOn w:val="DefaultParagraphFont"/>
    <w:uiPriority w:val="99"/>
    <w:semiHidden/>
    <w:unhideWhenUsed/>
    <w:rsid w:val="00CE4AA3"/>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HP-PRODESK</dc:creator>
  <cp:lastModifiedBy>HP-PRODESK</cp:lastModifiedBy>
  <cp:revision>2</cp:revision>
  <dcterms:created xsi:type="dcterms:W3CDTF">2021-02-25T15:58:00Z</dcterms:created>
  <dcterms:modified xsi:type="dcterms:W3CDTF">2021-02-25T15:58:00Z</dcterms:modified>
</cp:coreProperties>
</file>