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2" w:rsidRPr="0035145E" w:rsidRDefault="00F919C2" w:rsidP="008C7583">
      <w:pPr>
        <w:bidi/>
        <w:spacing w:after="0" w:line="240" w:lineRule="auto"/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35145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الكنيسة تسلُّم </w:t>
      </w:r>
      <w:proofErr w:type="gramStart"/>
      <w:r w:rsidRPr="0035145E">
        <w:rPr>
          <w:rFonts w:cs="Simplified Arabic" w:hint="cs"/>
          <w:b/>
          <w:bCs/>
          <w:sz w:val="40"/>
          <w:szCs w:val="40"/>
          <w:rtl/>
          <w:lang w:bidi="ar-EG"/>
        </w:rPr>
        <w:t>وتلمذة</w:t>
      </w:r>
      <w:proofErr w:type="gramEnd"/>
    </w:p>
    <w:p w:rsidR="00F919C2" w:rsidRPr="0035145E" w:rsidRDefault="00F919C2" w:rsidP="008C7583">
      <w:pPr>
        <w:bidi/>
        <w:spacing w:after="0" w:line="240" w:lineRule="auto"/>
        <w:jc w:val="right"/>
        <w:rPr>
          <w:rFonts w:cs="Simplified Arabic"/>
          <w:b/>
          <w:bCs/>
          <w:sz w:val="36"/>
          <w:szCs w:val="36"/>
          <w:rtl/>
          <w:lang w:bidi="ar-EG"/>
        </w:rPr>
      </w:pPr>
      <w:r w:rsidRPr="0035145E">
        <w:rPr>
          <w:rFonts w:cs="Simplified Arabic" w:hint="cs"/>
          <w:b/>
          <w:bCs/>
          <w:sz w:val="36"/>
          <w:szCs w:val="36"/>
          <w:rtl/>
          <w:lang w:bidi="ar-EG"/>
        </w:rPr>
        <w:t xml:space="preserve">بقلم الأنبا </w:t>
      </w:r>
      <w:proofErr w:type="spellStart"/>
      <w:r w:rsidRPr="0035145E">
        <w:rPr>
          <w:rFonts w:cs="Simplified Arabic" w:hint="cs"/>
          <w:b/>
          <w:bCs/>
          <w:sz w:val="36"/>
          <w:szCs w:val="36"/>
          <w:rtl/>
          <w:lang w:bidi="ar-EG"/>
        </w:rPr>
        <w:t>بيشوى</w:t>
      </w:r>
      <w:proofErr w:type="spellEnd"/>
    </w:p>
    <w:p w:rsidR="003B0353" w:rsidRDefault="003B0353" w:rsidP="001340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إن كنيستنا القبطية الأرثوذكسية هي كنيسة رسولية تعتمد على الأسفار المقدسة </w:t>
      </w:r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في الأساس </w:t>
      </w:r>
      <w:r w:rsidR="008C758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كما تعتمد على</w:t>
      </w:r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التقليد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والتسليم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الرسولى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2623D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</w:t>
      </w:r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الآباء</w:t>
      </w:r>
      <w:proofErr w:type="gramEnd"/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الرسل تسلموا من الرب ثم سلموا تلاميذهم ما تسلموه وأوصوهم أن يودعو</w:t>
      </w:r>
      <w:r w:rsidR="000C1C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أناس أمناء</w:t>
      </w:r>
      <w:r w:rsidR="006A03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6A03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ليسلموه</w:t>
      </w:r>
      <w:proofErr w:type="gramEnd"/>
      <w:r w:rsidR="006A03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لغيرهم وهكذا</w:t>
      </w:r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8C7583" w:rsidRPr="00B30C37" w:rsidRDefault="008C7583" w:rsidP="003A6F36">
      <w:pPr>
        <w:bidi/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  <w:shd w:val="clear" w:color="auto" w:fill="FFFFFF"/>
          <w:rtl/>
          <w:lang w:bidi="ar-EG"/>
        </w:rPr>
      </w:pPr>
    </w:p>
    <w:p w:rsidR="003A6F36" w:rsidRPr="008C7583" w:rsidRDefault="003A6F36" w:rsidP="008C7583">
      <w:pPr>
        <w:bidi/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32"/>
          <w:szCs w:val="32"/>
          <w:shd w:val="clear" w:color="auto" w:fill="FFFFFF"/>
          <w:rtl/>
        </w:rPr>
      </w:pPr>
      <w:r w:rsidRPr="008C7583">
        <w:rPr>
          <w:rFonts w:ascii="Microsoft Sans Serif" w:hAnsi="Microsoft Sans Serif" w:cs="Microsoft Sans Serif"/>
          <w:b/>
          <w:bCs/>
          <w:sz w:val="32"/>
          <w:szCs w:val="32"/>
          <w:shd w:val="clear" w:color="auto" w:fill="FFFFFF"/>
          <w:rtl/>
        </w:rPr>
        <w:t>التسليم في العهد القديم</w:t>
      </w:r>
    </w:p>
    <w:p w:rsidR="003A6F36" w:rsidRDefault="003A6F36" w:rsidP="004141C0">
      <w:pPr>
        <w:bidi/>
        <w:spacing w:after="120" w:line="240" w:lineRule="auto"/>
        <w:jc w:val="both"/>
        <w:rPr>
          <w:rFonts w:ascii="Tahoma" w:hAnsi="Tahoma" w:cs="Simplified Arabic"/>
          <w:sz w:val="32"/>
          <w:szCs w:val="32"/>
          <w:shd w:val="clear" w:color="auto" w:fill="FFFFFF"/>
          <w:rtl/>
        </w:rPr>
      </w:pPr>
      <w:proofErr w:type="gramStart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إن</w:t>
      </w:r>
      <w:proofErr w:type="gramEnd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التسليم </w:t>
      </w:r>
      <w:r w:rsidR="00F27C5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ليس</w:t>
      </w:r>
      <w:r w:rsidR="003E0848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من الأمور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</w:t>
      </w:r>
      <w:r w:rsidR="003E0848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ال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مستحدث</w:t>
      </w:r>
      <w:r w:rsidR="003E0848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ة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في العهد الجديد بل له جذوره منذ بداية الخليقة. فمن</w:t>
      </w:r>
      <w:r w:rsidR="003E0848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ذ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آدم وحتى ناموس موسى كانت معرفة الله وحفظ وصاياه </w:t>
      </w:r>
      <w:proofErr w:type="spellStart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والإلتزام</w:t>
      </w:r>
      <w:proofErr w:type="spellEnd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بتعاليمه كلها تتم بالتسليم </w:t>
      </w:r>
      <w:proofErr w:type="spellStart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الآبائى</w:t>
      </w:r>
      <w:proofErr w:type="spellEnd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. هذا التسليم جعل هابيل يقدّم ذبيحة مقبولة، وجعل </w:t>
      </w:r>
      <w:proofErr w:type="spellStart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أخنوخ</w:t>
      </w:r>
      <w:proofErr w:type="spellEnd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يسير مع الله ولا يوجد لأن الله أخذه، ونجى نوح من الطوفان، وأخرج إبراهيم من أرضه وعشيرته وبيت أبيه</w:t>
      </w:r>
      <w:r w:rsidR="004141C0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إلى أرض لم يعرفها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، وحفظ يوسف من الزنا، وحفظ بنو إسرائيل في مصر من عبادة والأوثان، وجعل موسى يفض</w:t>
      </w:r>
      <w:r w:rsidR="004141C0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ِّ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ل أن يذ</w:t>
      </w:r>
      <w:r w:rsidR="004141C0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َّ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ل مع شعب الله، ثم يخرجهم من مصر ويعملوا الفصح... إلخ.</w:t>
      </w:r>
    </w:p>
    <w:p w:rsidR="003A6F36" w:rsidRPr="003A6F36" w:rsidRDefault="003A6F36" w:rsidP="004E715F">
      <w:pPr>
        <w:pStyle w:val="NormalWeb"/>
        <w:bidi/>
        <w:spacing w:before="0" w:beforeAutospacing="0" w:after="120" w:afterAutospacing="0"/>
        <w:jc w:val="both"/>
        <w:rPr>
          <w:rFonts w:ascii="Tahoma" w:hAnsi="Tahoma" w:cs="Simplified Arabic"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 xml:space="preserve">وقد </w:t>
      </w:r>
      <w:r w:rsidRPr="00490F4F"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 xml:space="preserve">أوصى موسى </w:t>
      </w:r>
      <w:proofErr w:type="spellStart"/>
      <w:r w:rsidRPr="00490F4F"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>النبى</w:t>
      </w:r>
      <w:proofErr w:type="spellEnd"/>
      <w:r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 xml:space="preserve"> الشعب</w:t>
      </w:r>
      <w:r w:rsidR="00491357"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 xml:space="preserve"> قائلاً </w:t>
      </w:r>
      <w:r w:rsidR="00491357" w:rsidRPr="003A6F36">
        <w:rPr>
          <w:rFonts w:ascii="Tahoma" w:hAnsi="Tahoma" w:cs="Simplified Arabic" w:hint="cs"/>
          <w:color w:val="000000"/>
          <w:sz w:val="32"/>
          <w:szCs w:val="32"/>
          <w:shd w:val="clear" w:color="auto" w:fill="FFFFFF"/>
          <w:rtl/>
        </w:rPr>
        <w:t>"</w:t>
      </w:r>
      <w:r w:rsidR="00491357" w:rsidRPr="003A6F36">
        <w:rPr>
          <w:rFonts w:ascii="Tahoma" w:hAnsi="Tahoma" w:cs="Simplified Arabic"/>
          <w:color w:val="000000"/>
          <w:sz w:val="32"/>
          <w:szCs w:val="32"/>
          <w:shd w:val="clear" w:color="auto" w:fill="FFFFFF"/>
          <w:rtl/>
        </w:rPr>
        <w:t xml:space="preserve">تَتَّقِيَ الرَّبَّ إِلهَكَ </w:t>
      </w:r>
      <w:r w:rsidR="00491357" w:rsidRPr="00491357">
        <w:rPr>
          <w:rFonts w:ascii="Tahoma" w:hAnsi="Tahoma" w:cs="Simplified Arabic"/>
          <w:color w:val="000000"/>
          <w:sz w:val="32"/>
          <w:szCs w:val="32"/>
          <w:shd w:val="clear" w:color="auto" w:fill="FFFFFF"/>
          <w:rtl/>
        </w:rPr>
        <w:t>وَتَحْفَظَ جَمِيعَ فَرَائِضِهِ وَوَصَايَاهُ الَّتِي أَنَا أُوصِيكَ بِهَا،</w:t>
      </w:r>
      <w:r w:rsidR="00491357" w:rsidRPr="003A6F36">
        <w:rPr>
          <w:rFonts w:ascii="Tahoma" w:hAnsi="Tahoma" w:cs="Simplified Arabic"/>
          <w:b/>
          <w:bCs/>
          <w:color w:val="000000"/>
          <w:sz w:val="32"/>
          <w:szCs w:val="32"/>
          <w:shd w:val="clear" w:color="auto" w:fill="FFFFFF"/>
          <w:rtl/>
        </w:rPr>
        <w:t xml:space="preserve"> أَنْتَ وَابْنُكَ وابْنُ ابْنِكَ</w:t>
      </w:r>
      <w:r w:rsidR="00491357" w:rsidRPr="003A6F36">
        <w:rPr>
          <w:rFonts w:ascii="Tahoma" w:hAnsi="Tahoma" w:cs="Simplified Arabic"/>
          <w:color w:val="000000"/>
          <w:sz w:val="32"/>
          <w:szCs w:val="32"/>
          <w:shd w:val="clear" w:color="auto" w:fill="FFFFFF"/>
          <w:rtl/>
        </w:rPr>
        <w:t xml:space="preserve"> كُلَّ أَيَّامِ حَيَاتِكَ، وَلِكَيْ تَطُولَ أَيَّامُكَ</w:t>
      </w:r>
      <w:r w:rsidR="00491357" w:rsidRPr="003A6F36">
        <w:rPr>
          <w:rFonts w:ascii="Tahoma" w:hAnsi="Tahoma" w:cs="Simplified Arabic" w:hint="cs"/>
          <w:color w:val="000000"/>
          <w:sz w:val="32"/>
          <w:szCs w:val="32"/>
          <w:shd w:val="clear" w:color="auto" w:fill="FFFFFF"/>
          <w:rtl/>
        </w:rPr>
        <w:t>" (تث 6: 2</w:t>
      </w:r>
      <w:r w:rsidR="00491357">
        <w:rPr>
          <w:rFonts w:ascii="Tahoma" w:hAnsi="Tahoma" w:cs="Simplified Arabic" w:hint="cs"/>
          <w:color w:val="000000"/>
          <w:sz w:val="32"/>
          <w:szCs w:val="32"/>
          <w:shd w:val="clear" w:color="auto" w:fill="FFFFFF"/>
          <w:rtl/>
        </w:rPr>
        <w:t xml:space="preserve">)، </w:t>
      </w:r>
      <w:r w:rsidRPr="00490F4F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وقال </w:t>
      </w:r>
      <w:r w:rsidRPr="00491357">
        <w:rPr>
          <w:rFonts w:ascii="Tahoma" w:hAnsi="Tahoma" w:cs="Simplified Arabic"/>
          <w:sz w:val="32"/>
          <w:szCs w:val="32"/>
          <w:shd w:val="clear" w:color="auto" w:fill="FFFFFF"/>
          <w:rtl/>
        </w:rPr>
        <w:t>"</w:t>
      </w:r>
      <w:r w:rsidRPr="00F27C5B">
        <w:rPr>
          <w:rFonts w:ascii="Tahoma" w:hAnsi="Tahoma" w:cs="Simplified Arabic"/>
          <w:b/>
          <w:bCs/>
          <w:sz w:val="32"/>
          <w:szCs w:val="32"/>
          <w:shd w:val="clear" w:color="auto" w:fill="FFFFFF"/>
          <w:rtl/>
        </w:rPr>
        <w:t>فَضَعُوا كَلِمَاتِي هذِهِ عَلَى قُلُوبِكُمْ وَنُفُوسِكُمْ</w:t>
      </w:r>
      <w:r w:rsidRPr="00491357">
        <w:rPr>
          <w:rFonts w:ascii="Tahoma" w:hAnsi="Tahoma" w:cs="Simplified Arabic"/>
          <w:sz w:val="32"/>
          <w:szCs w:val="32"/>
          <w:shd w:val="clear" w:color="auto" w:fill="FFFFFF"/>
          <w:rtl/>
        </w:rPr>
        <w:t>، وَارْبُطُوهَا عَلاَمَةً عَلَى أَيْدِيكُمْ، وَلْتَكُنْ</w:t>
      </w:r>
      <w:r w:rsidRPr="00491357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</w:t>
      </w:r>
      <w:r w:rsidRPr="00491357">
        <w:rPr>
          <w:rFonts w:ascii="Tahoma" w:hAnsi="Tahoma" w:cs="Simplified Arabic"/>
          <w:color w:val="000000"/>
          <w:sz w:val="32"/>
          <w:szCs w:val="32"/>
          <w:shd w:val="clear" w:color="auto" w:fill="FFFFFF"/>
          <w:rtl/>
        </w:rPr>
        <w:t>عَصَائِبَ بَيْنَ عُيُونِكُمْ</w:t>
      </w:r>
      <w:r w:rsidRPr="00491357">
        <w:rPr>
          <w:rFonts w:ascii="Tahoma" w:hAnsi="Tahoma" w:cs="Simplified Arabic" w:hint="cs"/>
          <w:color w:val="000000"/>
          <w:sz w:val="32"/>
          <w:szCs w:val="32"/>
          <w:shd w:val="clear" w:color="auto" w:fill="FFFFFF"/>
          <w:rtl/>
        </w:rPr>
        <w:t xml:space="preserve">" </w:t>
      </w:r>
      <w:r w:rsidRPr="003A6F36">
        <w:rPr>
          <w:rFonts w:ascii="Tahoma" w:hAnsi="Tahoma" w:cs="Simplified Arabic" w:hint="cs"/>
          <w:color w:val="000000"/>
          <w:sz w:val="32"/>
          <w:szCs w:val="32"/>
          <w:shd w:val="clear" w:color="auto" w:fill="FFFFFF"/>
          <w:rtl/>
        </w:rPr>
        <w:t xml:space="preserve">(تث 11: 18)، </w:t>
      </w:r>
      <w:r w:rsidR="004E715F">
        <w:rPr>
          <w:rFonts w:ascii="Tahoma" w:hAnsi="Tahoma" w:cs="Simplified Arabic" w:hint="cs"/>
          <w:color w:val="000000"/>
          <w:sz w:val="32"/>
          <w:szCs w:val="32"/>
          <w:shd w:val="clear" w:color="auto" w:fill="FFFFFF"/>
          <w:rtl/>
        </w:rPr>
        <w:t>وقال "</w:t>
      </w:r>
      <w:r w:rsidR="004E715F" w:rsidRPr="00490F4F">
        <w:rPr>
          <w:rFonts w:ascii="Tahoma" w:hAnsi="Tahoma" w:cs="Simplified Arabic"/>
          <w:color w:val="000000"/>
          <w:sz w:val="32"/>
          <w:szCs w:val="32"/>
          <w:shd w:val="clear" w:color="auto" w:fill="FFFFFF"/>
          <w:rtl/>
        </w:rPr>
        <w:t>ارْبُطْهَا عَلا</w:t>
      </w:r>
      <w:r w:rsidR="004E715F">
        <w:rPr>
          <w:rFonts w:ascii="Tahoma" w:hAnsi="Tahoma" w:cs="Simplified Arabic"/>
          <w:color w:val="000000"/>
          <w:sz w:val="32"/>
          <w:szCs w:val="32"/>
          <w:shd w:val="clear" w:color="auto" w:fill="FFFFFF"/>
          <w:rtl/>
        </w:rPr>
        <w:t xml:space="preserve">َمَةً عَلَى يَدِكَ، وَلْتَكُنْ </w:t>
      </w:r>
      <w:r w:rsidR="004E715F" w:rsidRPr="00490F4F">
        <w:rPr>
          <w:rFonts w:ascii="Arial" w:hAnsi="Arial" w:cs="Simplified Arabic"/>
          <w:sz w:val="32"/>
          <w:szCs w:val="32"/>
          <w:shd w:val="clear" w:color="auto" w:fill="FFFFFF"/>
          <w:rtl/>
        </w:rPr>
        <w:t>عَصَائِب</w:t>
      </w:r>
      <w:r w:rsidR="004E715F" w:rsidRPr="00490F4F">
        <w:rPr>
          <w:rFonts w:ascii="Tahoma" w:hAnsi="Tahoma" w:cs="Simplified Arabic"/>
          <w:sz w:val="32"/>
          <w:szCs w:val="32"/>
          <w:shd w:val="clear" w:color="auto" w:fill="FFFFFF"/>
          <w:rtl/>
        </w:rPr>
        <w:t>َ بَيْنَ عَيْنَيْكَ</w:t>
      </w:r>
      <w:r w:rsidR="004E715F" w:rsidRPr="00490F4F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" (تث 6: 8)،</w:t>
      </w:r>
      <w:r w:rsidR="004E715F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</w:t>
      </w:r>
      <w:r w:rsidR="00491357">
        <w:rPr>
          <w:rFonts w:ascii="Tahoma" w:hAnsi="Tahoma" w:cs="Simplified Arabic" w:hint="cs"/>
          <w:color w:val="000000"/>
          <w:sz w:val="32"/>
          <w:szCs w:val="32"/>
          <w:shd w:val="clear" w:color="auto" w:fill="FFFFFF"/>
          <w:rtl/>
        </w:rPr>
        <w:t>"</w:t>
      </w:r>
      <w:r w:rsidR="00491357" w:rsidRPr="00491357">
        <w:rPr>
          <w:rFonts w:asciiTheme="minorHAnsi" w:eastAsiaTheme="minorHAnsi" w:hAnsiTheme="minorHAnsi" w:cs="Simplified Arabic"/>
          <w:b/>
          <w:bCs/>
          <w:color w:val="333333"/>
          <w:sz w:val="32"/>
          <w:szCs w:val="32"/>
          <w:shd w:val="clear" w:color="auto" w:fill="FFFFFF"/>
          <w:rtl/>
        </w:rPr>
        <w:t>وَأَوْصَى مُوسَى وَشُيُوخُ إِسْرَائِيلَ الشَّعْبَ قَائِلاً:</w:t>
      </w:r>
      <w:r w:rsidR="00491357" w:rsidRPr="00491357">
        <w:rPr>
          <w:rFonts w:asciiTheme="minorHAnsi" w:eastAsiaTheme="minorHAnsi" w:hAnsiTheme="minorHAnsi" w:cs="Simplified Arabic"/>
          <w:color w:val="333333"/>
          <w:sz w:val="32"/>
          <w:szCs w:val="32"/>
          <w:shd w:val="clear" w:color="auto" w:fill="FFFFFF"/>
          <w:rtl/>
        </w:rPr>
        <w:t xml:space="preserve"> </w:t>
      </w:r>
      <w:r w:rsidR="00491357" w:rsidRPr="00491357">
        <w:rPr>
          <w:rFonts w:asciiTheme="minorHAnsi" w:eastAsiaTheme="minorHAnsi" w:hAnsiTheme="minorHAnsi" w:cs="Simplified Arabic"/>
          <w:b/>
          <w:bCs/>
          <w:color w:val="333333"/>
          <w:sz w:val="32"/>
          <w:szCs w:val="32"/>
          <w:shd w:val="clear" w:color="auto" w:fill="FFFFFF"/>
          <w:rtl/>
        </w:rPr>
        <w:t>احْفَظُوا جَمِيعَ الْوَصَايَا الَّتِي أَنَا أُوصِيكُمْ بِهَا الْيَوْمَ</w:t>
      </w:r>
      <w:r w:rsidR="00491357">
        <w:rPr>
          <w:rFonts w:asciiTheme="minorHAnsi" w:eastAsiaTheme="minorHAnsi" w:hAnsiTheme="minorHAnsi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>" (تث 27: 1).</w:t>
      </w:r>
    </w:p>
    <w:p w:rsidR="003A6F36" w:rsidRDefault="003A6F36" w:rsidP="003A6F36">
      <w:pPr>
        <w:bidi/>
        <w:spacing w:after="120" w:line="240" w:lineRule="auto"/>
        <w:jc w:val="both"/>
        <w:rPr>
          <w:rFonts w:ascii="Tahoma" w:hAnsi="Tahoma" w:cs="Simplified Arabic"/>
          <w:sz w:val="32"/>
          <w:szCs w:val="32"/>
          <w:shd w:val="clear" w:color="auto" w:fill="FFFFFF"/>
          <w:rtl/>
        </w:rPr>
      </w:pP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وقال الله ليشوع "</w:t>
      </w:r>
      <w:r w:rsidRPr="00BF29AB">
        <w:rPr>
          <w:rFonts w:cs="Simplified Arabic"/>
          <w:b/>
          <w:bCs/>
          <w:color w:val="000000"/>
          <w:sz w:val="32"/>
          <w:szCs w:val="32"/>
          <w:shd w:val="clear" w:color="auto" w:fill="FFFFFF"/>
          <w:rtl/>
        </w:rPr>
        <w:t xml:space="preserve">لاَ يَبْرَحْ سِفْرُ هذِهِ الشَّرِيعَةِ مِنْ فَمِكَ، بَلْ تَلْهَجُ فِيهِ نَهَارًا وَلَيْلاً، </w:t>
      </w:r>
      <w:r w:rsidRPr="00491357">
        <w:rPr>
          <w:rFonts w:cs="Simplified Arabic"/>
          <w:color w:val="000000"/>
          <w:sz w:val="32"/>
          <w:szCs w:val="32"/>
          <w:shd w:val="clear" w:color="auto" w:fill="FFFFFF"/>
          <w:rtl/>
        </w:rPr>
        <w:t>لِكَيْ تَتَحَفَّظَ لِلْعَمَلِ حَسَبَ كُلِّ مَا هُوَ مَكْتُوبٌ فِيهِ. لأَنَّكَ حِينَئِذٍ تُصْلِحُ طَرِيقَكَ وَحِينَئِذٍ تُفْلِحُ</w:t>
      </w:r>
      <w:r>
        <w:rPr>
          <w:rFonts w:cs="Simplified Arabic" w:hint="cs"/>
          <w:color w:val="000000"/>
          <w:sz w:val="32"/>
          <w:szCs w:val="32"/>
          <w:shd w:val="clear" w:color="auto" w:fill="FFFFFF"/>
          <w:rtl/>
        </w:rPr>
        <w:t>" (</w:t>
      </w:r>
      <w:proofErr w:type="gramStart"/>
      <w:r>
        <w:rPr>
          <w:rFonts w:cs="Simplified Arabic" w:hint="cs"/>
          <w:color w:val="000000"/>
          <w:sz w:val="32"/>
          <w:szCs w:val="32"/>
          <w:shd w:val="clear" w:color="auto" w:fill="FFFFFF"/>
          <w:rtl/>
        </w:rPr>
        <w:t>يش</w:t>
      </w:r>
      <w:proofErr w:type="gramEnd"/>
      <w:r>
        <w:rPr>
          <w:rFonts w:cs="Simplified Arabic" w:hint="cs"/>
          <w:color w:val="000000"/>
          <w:sz w:val="32"/>
          <w:szCs w:val="32"/>
          <w:shd w:val="clear" w:color="auto" w:fill="FFFFFF"/>
          <w:rtl/>
        </w:rPr>
        <w:t xml:space="preserve"> 1: 8).</w:t>
      </w:r>
    </w:p>
    <w:p w:rsidR="003A6F36" w:rsidRDefault="003A6F36" w:rsidP="00F27C5B">
      <w:pPr>
        <w:bidi/>
        <w:spacing w:after="120" w:line="240" w:lineRule="auto"/>
        <w:jc w:val="both"/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</w:pPr>
      <w:proofErr w:type="gramStart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ويقول</w:t>
      </w:r>
      <w:proofErr w:type="gramEnd"/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سفر الأمثال </w:t>
      </w:r>
      <w:r w:rsidR="00F27C5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"</w:t>
      </w:r>
      <w:r w:rsidR="00F27C5B" w:rsidRPr="00BF29AB">
        <w:rPr>
          <w:rFonts w:ascii="Tahoma" w:eastAsia="Times New Roman" w:hAnsi="Tahoma" w:cs="Simplified Arabic" w:hint="cs"/>
          <w:b/>
          <w:bCs/>
          <w:sz w:val="32"/>
          <w:szCs w:val="32"/>
          <w:shd w:val="clear" w:color="auto" w:fill="FFFFFF"/>
          <w:rtl/>
        </w:rPr>
        <w:t xml:space="preserve">يَا ابْنِي، لاَ تَنْسَ </w:t>
      </w:r>
      <w:r w:rsidR="00F27C5B" w:rsidRPr="00BF29AB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</w:rPr>
        <w:t>‍</w:t>
      </w:r>
      <w:r w:rsidR="00F27C5B" w:rsidRPr="00BF29AB">
        <w:rPr>
          <w:rFonts w:ascii="Arial" w:eastAsia="Times New Roman" w:hAnsi="Arial" w:cs="Simplified Arabic" w:hint="cs"/>
          <w:b/>
          <w:bCs/>
          <w:sz w:val="32"/>
          <w:szCs w:val="32"/>
          <w:shd w:val="clear" w:color="auto" w:fill="FFFFFF"/>
          <w:rtl/>
        </w:rPr>
        <w:t>شَرِيعَتِي</w:t>
      </w:r>
      <w:r w:rsidR="00F27C5B" w:rsidRPr="00BF29AB">
        <w:rPr>
          <w:rFonts w:ascii="Tahoma" w:eastAsia="Times New Roman" w:hAnsi="Tahoma" w:cs="Simplified Arabic" w:hint="cs"/>
          <w:b/>
          <w:bCs/>
          <w:sz w:val="32"/>
          <w:szCs w:val="32"/>
          <w:shd w:val="clear" w:color="auto" w:fill="FFFFFF"/>
          <w:rtl/>
        </w:rPr>
        <w:t>، بَلْ لِيَحْفَظْ قَلْبُكَ وَصَايَايَ</w:t>
      </w:r>
      <w:r w:rsidR="00F27C5B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" (أم 3: 1؛ أنظر أيضاً أم 4: 2؛ 7: 2). ويقول أيضاً </w:t>
      </w:r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"</w:t>
      </w:r>
      <w:r w:rsidRPr="00BF29AB">
        <w:rPr>
          <w:rFonts w:ascii="Tahoma" w:hAnsi="Tahoma" w:cs="Simplified Arabic" w:hint="cs"/>
          <w:b/>
          <w:bCs/>
          <w:sz w:val="32"/>
          <w:szCs w:val="32"/>
          <w:shd w:val="clear" w:color="auto" w:fill="FFFFFF"/>
          <w:rtl/>
        </w:rPr>
        <w:t xml:space="preserve">لاَ تَنْقُلِ </w:t>
      </w:r>
      <w:r w:rsidRPr="00BF29AB">
        <w:rPr>
          <w:rFonts w:ascii="Tahoma" w:hAnsi="Tahoma" w:cs="Simplified Arabic" w:hint="cs"/>
          <w:b/>
          <w:bCs/>
          <w:sz w:val="32"/>
          <w:szCs w:val="32"/>
          <w:shd w:val="clear" w:color="auto" w:fill="FFFFFF"/>
          <w:rtl/>
          <w:lang w:bidi="ar-EG"/>
        </w:rPr>
        <w:t>ا</w:t>
      </w:r>
      <w:r w:rsidRPr="00BF29AB">
        <w:rPr>
          <w:rFonts w:ascii="Arial" w:hAnsi="Arial" w:cs="Simplified Arabic" w:hint="cs"/>
          <w:b/>
          <w:bCs/>
          <w:sz w:val="32"/>
          <w:szCs w:val="32"/>
          <w:shd w:val="clear" w:color="auto" w:fill="FFFFFF"/>
          <w:rtl/>
        </w:rPr>
        <w:t>لتُّخْمَ الْقَدِيم</w:t>
      </w:r>
      <w:r w:rsidRPr="00BF29AB">
        <w:rPr>
          <w:rFonts w:ascii="Tahoma" w:hAnsi="Tahoma" w:cs="Simplified Arabic" w:hint="cs"/>
          <w:b/>
          <w:bCs/>
          <w:sz w:val="32"/>
          <w:szCs w:val="32"/>
          <w:shd w:val="clear" w:color="auto" w:fill="FFFFFF"/>
          <w:rtl/>
        </w:rPr>
        <w:t>َ الَّذِي وَضَعَهُ آبَاؤُكَ</w:t>
      </w:r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" (أم 22: 28) وقصة </w:t>
      </w:r>
      <w:proofErr w:type="spellStart"/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نابوت</w:t>
      </w:r>
      <w:proofErr w:type="spellEnd"/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اليزرعيلى</w:t>
      </w:r>
      <w:proofErr w:type="spellEnd"/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هي خير مثال ل</w:t>
      </w:r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رفض نقل تخم 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الآ</w:t>
      </w:r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با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ء</w:t>
      </w:r>
      <w:r w:rsidRPr="00BF29AB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.</w:t>
      </w:r>
      <w:r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 </w:t>
      </w:r>
    </w:p>
    <w:p w:rsidR="003A6F36" w:rsidRDefault="003A6F36" w:rsidP="003A6F36">
      <w:pPr>
        <w:bidi/>
        <w:spacing w:after="120" w:line="240" w:lineRule="auto"/>
        <w:jc w:val="both"/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</w:pPr>
      <w:r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وكثيراً ما تكلم داود </w:t>
      </w:r>
      <w:proofErr w:type="spellStart"/>
      <w:r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النبى</w:t>
      </w:r>
      <w:proofErr w:type="spellEnd"/>
      <w:r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 في المزامير عن حفظ وصايا الله وأحكامه وشريعته (</w:t>
      </w:r>
      <w:r w:rsidRPr="003D0E8B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كمثال</w:t>
      </w:r>
      <w:r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 أنظر </w:t>
      </w:r>
      <w:r w:rsidRPr="003D0E8B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مزمور 119)</w:t>
      </w:r>
      <w:r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.</w:t>
      </w:r>
    </w:p>
    <w:p w:rsidR="003E0848" w:rsidRPr="00FC7168" w:rsidRDefault="003E0848" w:rsidP="003E0848">
      <w:pPr>
        <w:bidi/>
        <w:spacing w:after="120" w:line="240" w:lineRule="auto"/>
        <w:jc w:val="both"/>
        <w:rPr>
          <w:rFonts w:ascii="Times New Roman" w:eastAsia="Times New Roman" w:hAnsi="Times New Roman" w:cs="Simplified Arabic"/>
          <w:b/>
          <w:bCs/>
          <w:sz w:val="8"/>
          <w:szCs w:val="8"/>
          <w:u w:val="single"/>
          <w:rtl/>
        </w:rPr>
      </w:pPr>
    </w:p>
    <w:p w:rsidR="003A6F36" w:rsidRPr="008C7583" w:rsidRDefault="003A6F36" w:rsidP="004E715F">
      <w:pPr>
        <w:bidi/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32"/>
          <w:szCs w:val="32"/>
          <w:shd w:val="clear" w:color="auto" w:fill="FFFFFF"/>
          <w:rtl/>
        </w:rPr>
      </w:pPr>
      <w:r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 xml:space="preserve">التسليم </w:t>
      </w:r>
      <w:r w:rsidR="004E715F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 xml:space="preserve">والتلمذة </w:t>
      </w:r>
      <w:r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في العهد الجديد</w:t>
      </w:r>
    </w:p>
    <w:p w:rsidR="004E715F" w:rsidRPr="00292D59" w:rsidRDefault="004E715F" w:rsidP="004141C0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في بداية خدمة السيد المسيح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دعا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إثنى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عشر تلم</w:t>
      </w:r>
      <w:r w:rsidR="004141C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ذاً وطلب منهم أن يتبعوه وسماهم رسلاً (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نظر لو 6: 13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). ومع أنه لم يكن له أين يسند رأسه (أنظر </w:t>
      </w:r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مت 8: 20</w:t>
      </w:r>
      <w:r w:rsidR="004141C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 لو 9: 58)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إلا أنهم تركوا كل شيء وتبعوه (أنظر</w:t>
      </w:r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مت 19: 27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)، فقال لهم </w:t>
      </w:r>
      <w:r w:rsid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B161F7" w:rsidRPr="00B161F7">
        <w:rPr>
          <w:rFonts w:cs="Simplified Arabic"/>
          <w:b/>
          <w:bCs/>
          <w:color w:val="333333"/>
          <w:sz w:val="32"/>
          <w:szCs w:val="32"/>
          <w:shd w:val="clear" w:color="auto" w:fill="FFFFFF"/>
          <w:rtl/>
        </w:rPr>
        <w:t>مَنْ لاَ يَحْمِلُ صَلِيبَهُ وَيَأْتِي وَرَائِي</w:t>
      </w:r>
      <w:r w:rsidR="00B161F7" w:rsidRPr="00B161F7">
        <w:rPr>
          <w:rFonts w:cs="Simplified Arabic"/>
          <w:color w:val="333333"/>
          <w:sz w:val="32"/>
          <w:szCs w:val="32"/>
          <w:shd w:val="clear" w:color="auto" w:fill="FFFFFF"/>
          <w:rtl/>
        </w:rPr>
        <w:t xml:space="preserve"> فَلاَ يَقْدِرُ أَنْ يَكُونَ لِي تِلْمِيذًا</w:t>
      </w:r>
      <w:r w:rsidR="00B161F7">
        <w:rPr>
          <w:rFonts w:cs="Simplified Arabic" w:hint="cs"/>
          <w:color w:val="333333"/>
          <w:sz w:val="32"/>
          <w:szCs w:val="32"/>
          <w:shd w:val="clear" w:color="auto" w:fill="FFFFFF"/>
          <w:rtl/>
        </w:rPr>
        <w:t>"</w:t>
      </w:r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(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نظر لو 14: 27)، وقال "</w:t>
      </w:r>
      <w:r w:rsidR="00292D59" w:rsidRPr="0005039A">
        <w:rPr>
          <w:rFonts w:ascii="Tahoma" w:hAnsi="Tahoma" w:cs="Simplified Arabic"/>
          <w:b/>
          <w:bCs/>
          <w:sz w:val="32"/>
          <w:szCs w:val="32"/>
          <w:shd w:val="clear" w:color="auto" w:fill="FFFFFF"/>
          <w:rtl/>
        </w:rPr>
        <w:t xml:space="preserve">لَيْسَ </w:t>
      </w:r>
      <w:r w:rsidR="00292D59" w:rsidRPr="0005039A">
        <w:rPr>
          <w:rFonts w:ascii="Arial" w:hAnsi="Arial" w:cs="Simplified Arabic"/>
          <w:b/>
          <w:bCs/>
          <w:sz w:val="32"/>
          <w:szCs w:val="32"/>
          <w:shd w:val="clear" w:color="auto" w:fill="FFFFFF"/>
          <w:rtl/>
        </w:rPr>
        <w:t>التِّلْمِيذ</w:t>
      </w:r>
      <w:r w:rsidR="00292D59" w:rsidRPr="0005039A">
        <w:rPr>
          <w:rFonts w:ascii="Tahoma" w:hAnsi="Tahoma" w:cs="Simplified Arabic"/>
          <w:b/>
          <w:bCs/>
          <w:sz w:val="32"/>
          <w:szCs w:val="32"/>
          <w:shd w:val="clear" w:color="auto" w:fill="FFFFFF"/>
          <w:rtl/>
        </w:rPr>
        <w:t>ُ أَفْضَلَ مِنْ مُعَلِّمِهِ</w:t>
      </w:r>
      <w:r w:rsidR="00292D59" w:rsidRPr="00292D59">
        <w:rPr>
          <w:rFonts w:ascii="Tahoma" w:hAnsi="Tahoma" w:cs="Simplified Arabic"/>
          <w:sz w:val="32"/>
          <w:szCs w:val="32"/>
          <w:shd w:val="clear" w:color="auto" w:fill="FFFFFF"/>
          <w:rtl/>
        </w:rPr>
        <w:t>، بَلْ كُلُّ مَنْ صَارَ كَامِلاً يَكُونُ مِثْلَ مُعَلِّمِهِ</w:t>
      </w:r>
      <w:r w:rsidR="00292D59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 xml:space="preserve">" (لو 6: 40) وبهذا </w:t>
      </w:r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وضع الشرط </w:t>
      </w:r>
      <w:proofErr w:type="spellStart"/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الأساسى</w:t>
      </w:r>
      <w:proofErr w:type="spellEnd"/>
      <w:r w:rsidR="00292D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للتلمذة المسيحية.</w:t>
      </w:r>
      <w:r w:rsidR="00292D59" w:rsidRPr="00292D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B161F7" w:rsidRDefault="00292D59" w:rsidP="004141C0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هؤلاء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الإثنى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عشر عاشوا معه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في تلمذة كاملة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أكثر من ثلاث سنوات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: سمعوا فيها كل تعاليمه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بل كان على </w:t>
      </w:r>
      <w:proofErr w:type="spellStart"/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إنفراد</w:t>
      </w:r>
      <w:proofErr w:type="spellEnd"/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يفس</w:t>
      </w:r>
      <w:r w:rsidR="004141C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ِّ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ر لهم كل شيء (أنظر مت 17: 19، 20: 17، 24: 3؛ مر 4: 34، 9: 28، 13: 3)، وأعطاهم وصايا </w:t>
      </w:r>
      <w:r w:rsidR="0005039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للخدمة 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(أنظر </w:t>
      </w:r>
      <w:r w:rsid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لو 10: 4</w:t>
      </w:r>
      <w:r w:rsidR="0005039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؛ لو 9</w:t>
      </w:r>
      <w:r w:rsidR="004141C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: 3-5، 23-26، 46-56)</w:t>
      </w:r>
      <w:r w:rsid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فيها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رأوا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معجزاته</w:t>
      </w:r>
      <w:proofErr w:type="spellEnd"/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وشاهدوا آياته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 w:rsidR="001142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صار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وا شهوداً لقيامته.</w:t>
      </w:r>
      <w:r w:rsid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كان يعلمهم بفمه القدوس ووعد أن يرسل الروح القدس ليذكرهم بكل ما قاله لهم (أنظر </w:t>
      </w:r>
      <w:proofErr w:type="spellStart"/>
      <w:r w:rsid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يو</w:t>
      </w:r>
      <w:proofErr w:type="spellEnd"/>
      <w:r w:rsid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14: 26). ثم بعد قيامته ظل "</w:t>
      </w:r>
      <w:r w:rsidR="00B161F7" w:rsidRPr="00B161F7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يَظْهَرُ لَهُمْ </w:t>
      </w:r>
      <w:proofErr w:type="gramStart"/>
      <w:r w:rsidR="00B161F7" w:rsidRPr="004141C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أ</w:t>
      </w:r>
      <w:r w:rsidR="00B161F7" w:rsidRPr="004141C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َرْبَعِينَ</w:t>
      </w:r>
      <w:proofErr w:type="gramEnd"/>
      <w:r w:rsidR="00B161F7" w:rsidRPr="004141C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يَوْمًا،</w:t>
      </w:r>
      <w:r w:rsidR="00B161F7" w:rsidRPr="00B161F7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B161F7" w:rsidRPr="004141C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وَيَتَكَلَّمُ عَنِ الأُمُورِ الْمُخْتَصَّةِ بِمَلَكُوتِ اللهِ</w:t>
      </w:r>
      <w:r w:rsidR="00B161F7" w:rsidRPr="00B161F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(أع 1: 3).</w:t>
      </w:r>
    </w:p>
    <w:p w:rsidR="00292D59" w:rsidRDefault="00292D59" w:rsidP="0005039A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وقد عب</w:t>
      </w:r>
      <w:r w:rsidR="0005039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َّ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ر القديس يوحنا التلميذ الذى كان يسوع يحبه عن ذلك بقوله "</w:t>
      </w:r>
      <w:r w:rsidR="001142E0" w:rsidRPr="001142E0">
        <w:rPr>
          <w:rFonts w:cs="Simplified Arabic"/>
          <w:color w:val="333333"/>
          <w:sz w:val="32"/>
          <w:szCs w:val="32"/>
          <w:shd w:val="clear" w:color="auto" w:fill="FFFFFF"/>
          <w:rtl/>
        </w:rPr>
        <w:t>اَلَّذِي كَانَ مِنَ الْبَدْءِ، الَّذِي سَمِعْنَاهُ، الَّذِي رَأَيْنَاهُ بِعُيُونِنَا، الَّذِي شَاهَدْنَاهُ، وَلَمَسَتْهُ أَيْدِينَا، مِنْ جِهَةِ كَلِمَةِ الْحَيَاةِ.</w:t>
      </w:r>
      <w:r w:rsidR="001142E0">
        <w:rPr>
          <w:rFonts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="001142E0" w:rsidRPr="001142E0">
        <w:rPr>
          <w:rFonts w:cs="Simplified Arabic"/>
          <w:color w:val="333333"/>
          <w:sz w:val="32"/>
          <w:szCs w:val="32"/>
          <w:shd w:val="clear" w:color="auto" w:fill="FFFFFF"/>
          <w:rtl/>
        </w:rPr>
        <w:t xml:space="preserve">‏فَإِنَّ الْحَيَاةَ أُظْهِرَتْ، وَقَدْ </w:t>
      </w:r>
      <w:r w:rsidR="001142E0" w:rsidRPr="001142E0">
        <w:rPr>
          <w:rFonts w:cs="Simplified Arabic"/>
          <w:b/>
          <w:bCs/>
          <w:color w:val="333333"/>
          <w:sz w:val="32"/>
          <w:szCs w:val="32"/>
          <w:shd w:val="clear" w:color="auto" w:fill="FFFFFF"/>
          <w:rtl/>
        </w:rPr>
        <w:t>رَأَيْنَا وَنَشْهَدُ وَنُخْبِرُكُمْ بِالْحَيَاةِ الأَبَدِيَّةِ</w:t>
      </w:r>
      <w:r w:rsidR="001142E0" w:rsidRPr="001142E0">
        <w:rPr>
          <w:rFonts w:cs="Simplified Arabic"/>
          <w:color w:val="333333"/>
          <w:sz w:val="32"/>
          <w:szCs w:val="32"/>
          <w:shd w:val="clear" w:color="auto" w:fill="FFFFFF"/>
          <w:rtl/>
        </w:rPr>
        <w:t xml:space="preserve"> الَّتِي كَانَتْ عِنْدَ الآبِ وَأُظْهِرَتْ لَنَا.</w:t>
      </w:r>
      <w:r w:rsidR="001142E0">
        <w:rPr>
          <w:rFonts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="001142E0" w:rsidRPr="001142E0">
        <w:rPr>
          <w:rFonts w:cs="Simplified Arabic"/>
          <w:b/>
          <w:bCs/>
          <w:color w:val="333333"/>
          <w:sz w:val="32"/>
          <w:szCs w:val="32"/>
          <w:shd w:val="clear" w:color="auto" w:fill="FFFFFF"/>
          <w:rtl/>
        </w:rPr>
        <w:t xml:space="preserve">‏الَّذِي رَأَيْنَاهُ وَسَمِعْنَاهُ </w:t>
      </w:r>
      <w:proofErr w:type="gramStart"/>
      <w:r w:rsidR="001142E0" w:rsidRPr="001142E0">
        <w:rPr>
          <w:rFonts w:cs="Simplified Arabic"/>
          <w:b/>
          <w:bCs/>
          <w:color w:val="333333"/>
          <w:sz w:val="32"/>
          <w:szCs w:val="32"/>
          <w:shd w:val="clear" w:color="auto" w:fill="FFFFFF"/>
          <w:rtl/>
        </w:rPr>
        <w:t>نُخْبِرُكُمْ</w:t>
      </w:r>
      <w:proofErr w:type="gramEnd"/>
      <w:r w:rsidR="001142E0" w:rsidRPr="001142E0">
        <w:rPr>
          <w:rFonts w:cs="Simplified Arabic"/>
          <w:b/>
          <w:bCs/>
          <w:color w:val="333333"/>
          <w:sz w:val="32"/>
          <w:szCs w:val="32"/>
          <w:shd w:val="clear" w:color="auto" w:fill="FFFFFF"/>
          <w:rtl/>
        </w:rPr>
        <w:t xml:space="preserve"> بِهِ</w:t>
      </w:r>
      <w:r w:rsidR="001142E0" w:rsidRPr="001142E0">
        <w:rPr>
          <w:rFonts w:cs="Simplified Arabic"/>
          <w:color w:val="333333"/>
          <w:sz w:val="32"/>
          <w:szCs w:val="32"/>
          <w:shd w:val="clear" w:color="auto" w:fill="FFFFFF"/>
          <w:rtl/>
        </w:rPr>
        <w:t>، لِكَيْ يَكُونَ لَكُمْ أَيْضًا شَرِكَةٌ مَعَنَا. وَأَمَّا شَرِكَتُنَا نَحْنُ فَهِيَ مَعَ الآبِ وَمَعَ ابْنِهِ يَسُوعَ الْمَسِيحِ</w:t>
      </w:r>
      <w:r w:rsidR="001142E0">
        <w:rPr>
          <w:rFonts w:cs="Simplified Arabic" w:hint="cs"/>
          <w:color w:val="333333"/>
          <w:sz w:val="32"/>
          <w:szCs w:val="32"/>
          <w:shd w:val="clear" w:color="auto" w:fill="FFFFFF"/>
          <w:rtl/>
        </w:rPr>
        <w:t>" (1يو1: 1-3).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5039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كانت هذه هي المسئولية التي وضعت على عاتقهم أن يخبروا بما رأوا وسمعوا، ويسلموا الكنيسة ما تسلموه من الرب</w:t>
      </w:r>
      <w:r w:rsidR="004141C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نفسه</w:t>
      </w:r>
      <w:r w:rsidR="0005039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FC149A" w:rsidRPr="00FC149A" w:rsidRDefault="0005039A" w:rsidP="004E715F">
      <w:pPr>
        <w:bidi/>
        <w:spacing w:after="120" w:line="240" w:lineRule="auto"/>
        <w:jc w:val="both"/>
        <w:rPr>
          <w:rFonts w:ascii="Times New Roman" w:eastAsia="Times New Roman" w:hAnsi="Times New Roman" w:cs="Simplified Arabic"/>
          <w:sz w:val="32"/>
          <w:szCs w:val="32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يقول معلمنا بولس الرسول </w:t>
      </w:r>
      <w:r w:rsidR="003D0E8B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3D0E8B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لأَنَّنِي </w:t>
      </w:r>
      <w:r w:rsidR="003D0E8B" w:rsidRPr="00BC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تَسَلَّمْتُ مِنَ الرَّبِّ مَا سَلَّمْتُكُمْ أَيْضاً</w:t>
      </w:r>
      <w:r w:rsidR="003D0E8B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3D0E8B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(1كو11: 23)</w:t>
      </w:r>
      <w:r w:rsidR="003D0E8B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، ويقول </w:t>
      </w:r>
      <w:r w:rsidR="004212C7">
        <w:rPr>
          <w:rFonts w:ascii="Arial" w:eastAsia="Times New Roman" w:hAnsi="Arial" w:cs="Simplified Arabic" w:hint="cs"/>
          <w:sz w:val="32"/>
          <w:szCs w:val="32"/>
          <w:shd w:val="clear" w:color="auto" w:fill="FFFFFF"/>
          <w:rtl/>
        </w:rPr>
        <w:t>"</w:t>
      </w:r>
      <w:r w:rsidR="004212C7" w:rsidRPr="00F919C2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 xml:space="preserve">لأَنَّكُمْ إِذْ </w:t>
      </w:r>
      <w:r w:rsidR="004212C7" w:rsidRPr="00BC33DD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‍</w:t>
      </w:r>
      <w:r w:rsidR="004212C7" w:rsidRPr="00BC33DD">
        <w:rPr>
          <w:rFonts w:ascii="Arial" w:eastAsia="Times New Roman" w:hAnsi="Arial" w:cs="Simplified Arabic"/>
          <w:b/>
          <w:bCs/>
          <w:sz w:val="32"/>
          <w:szCs w:val="32"/>
          <w:shd w:val="clear" w:color="auto" w:fill="FFFFFF"/>
          <w:rtl/>
        </w:rPr>
        <w:t>تَسَلَّمْت</w:t>
      </w:r>
      <w:r w:rsidR="004212C7" w:rsidRPr="00BC33DD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ُمْ مِنَّا</w:t>
      </w:r>
      <w:r w:rsidR="004212C7" w:rsidRPr="004212C7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 xml:space="preserve"> كَلِمَةَ خَبَرٍ مِنَ اللهِ</w:t>
      </w:r>
      <w:r w:rsidR="004E1738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"</w:t>
      </w:r>
      <w:r w:rsidR="00F27C5B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 </w:t>
      </w:r>
      <w:r w:rsidR="004E1738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(1تس 2: 13)، </w:t>
      </w:r>
      <w:r w:rsidR="004212C7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وأيضاً "</w:t>
      </w:r>
      <w:r w:rsidR="004212C7" w:rsidRPr="004212C7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 xml:space="preserve">أَنَّكُمْ كَمَا </w:t>
      </w:r>
      <w:r w:rsidR="004212C7" w:rsidRPr="00BC33DD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‍</w:t>
      </w:r>
      <w:r w:rsidR="004212C7" w:rsidRPr="00BC33DD">
        <w:rPr>
          <w:rFonts w:ascii="Arial" w:eastAsia="Times New Roman" w:hAnsi="Arial" w:cs="Simplified Arabic"/>
          <w:b/>
          <w:bCs/>
          <w:sz w:val="32"/>
          <w:szCs w:val="32"/>
          <w:shd w:val="clear" w:color="auto" w:fill="FFFFFF"/>
          <w:rtl/>
        </w:rPr>
        <w:t>تَسَلَّمْت</w:t>
      </w:r>
      <w:r w:rsidR="004212C7" w:rsidRPr="00BC33DD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ُمْ مِنَّا</w:t>
      </w:r>
      <w:r w:rsidR="004212C7" w:rsidRPr="004212C7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 xml:space="preserve"> كَيْفَ يَجِبُ أَنْ تَسْلُكُوا وَتُرْضُوا اللهَ</w:t>
      </w:r>
      <w:r w:rsidR="004212C7" w:rsidRPr="004212C7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" (1تس 4: 1)</w:t>
      </w:r>
      <w:r w:rsidR="00BC33DD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،</w:t>
      </w:r>
      <w:r w:rsidR="00BC33DD" w:rsidRPr="00BC33D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BC33D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ثم يقول </w:t>
      </w:r>
      <w:r w:rsidR="00BC33DD" w:rsidRPr="002D7309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"</w:t>
      </w:r>
      <w:r w:rsidR="00BC33DD" w:rsidRPr="002D7309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 xml:space="preserve">مَا تَعَلَّمْتُمُوهُ، </w:t>
      </w:r>
      <w:proofErr w:type="spellStart"/>
      <w:r w:rsidR="00BC33DD" w:rsidRPr="00490F4F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وَ‍</w:t>
      </w:r>
      <w:r w:rsidR="00BC33DD" w:rsidRPr="00490F4F">
        <w:rPr>
          <w:rFonts w:ascii="Arial" w:eastAsia="Times New Roman" w:hAnsi="Arial" w:cs="Simplified Arabic"/>
          <w:b/>
          <w:bCs/>
          <w:sz w:val="32"/>
          <w:szCs w:val="32"/>
          <w:shd w:val="clear" w:color="auto" w:fill="FFFFFF"/>
          <w:rtl/>
        </w:rPr>
        <w:t>تَسَلَّمْت</w:t>
      </w:r>
      <w:r w:rsidR="00BC33DD" w:rsidRPr="00490F4F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ُمُوهُ</w:t>
      </w:r>
      <w:proofErr w:type="spellEnd"/>
      <w:r w:rsidR="00BC33DD" w:rsidRPr="00490F4F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، وَسَمِعْتُمُوهُ، وَرَأَيْتُمُوهُ فِيَّ، فَهذَا افْعَلُوا</w:t>
      </w:r>
      <w:r w:rsidR="00BC33DD" w:rsidRPr="002D7309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" (</w:t>
      </w:r>
      <w:r w:rsidR="00BC33DD" w:rsidRPr="002D7309">
        <w:rPr>
          <w:rFonts w:ascii="Arial" w:eastAsia="Times New Roman" w:hAnsi="Arial" w:cs="Simplified Arabic"/>
          <w:sz w:val="32"/>
          <w:szCs w:val="32"/>
          <w:shd w:val="clear" w:color="auto" w:fill="FFFFFF"/>
          <w:rtl/>
        </w:rPr>
        <w:t>في ٤:‏٩</w:t>
      </w:r>
      <w:r w:rsidR="00BC33DD" w:rsidRPr="002D7309">
        <w:rPr>
          <w:rFonts w:ascii="Arial" w:eastAsia="Times New Roman" w:hAnsi="Arial" w:cs="Simplified Arabic" w:hint="cs"/>
          <w:sz w:val="32"/>
          <w:szCs w:val="32"/>
          <w:shd w:val="clear" w:color="auto" w:fill="FFFFFF"/>
          <w:rtl/>
        </w:rPr>
        <w:t>)</w:t>
      </w:r>
      <w:r w:rsidR="00BC33DD">
        <w:rPr>
          <w:rFonts w:ascii="Arial" w:eastAsia="Times New Roman" w:hAnsi="Arial" w:cs="Simplified Arabic" w:hint="cs"/>
          <w:sz w:val="32"/>
          <w:szCs w:val="32"/>
          <w:shd w:val="clear" w:color="auto" w:fill="FFFFFF"/>
          <w:rtl/>
        </w:rPr>
        <w:t>،</w:t>
      </w:r>
      <w:r w:rsidR="004E1738">
        <w:rPr>
          <w:rFonts w:ascii="Arial" w:eastAsia="Times New Roman" w:hAnsi="Arial" w:cs="Simplified Arabic" w:hint="cs"/>
          <w:sz w:val="32"/>
          <w:szCs w:val="32"/>
          <w:shd w:val="clear" w:color="auto" w:fill="FFFFFF"/>
          <w:rtl/>
        </w:rPr>
        <w:t xml:space="preserve"> ويقول</w:t>
      </w:r>
      <w:r w:rsidR="00BC33DD">
        <w:rPr>
          <w:rFonts w:ascii="Arial" w:eastAsia="Times New Roman" w:hAnsi="Arial" w:cs="Simplified Arabic" w:hint="cs"/>
          <w:sz w:val="32"/>
          <w:szCs w:val="32"/>
          <w:shd w:val="clear" w:color="auto" w:fill="FFFFFF"/>
          <w:rtl/>
        </w:rPr>
        <w:t xml:space="preserve"> </w:t>
      </w:r>
      <w:r w:rsidR="004E1738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"</w:t>
      </w:r>
      <w:r w:rsidR="004E1738" w:rsidRPr="004E1738">
        <w:rPr>
          <w:rFonts w:cs="Simplified Arabic"/>
          <w:b/>
          <w:bCs/>
          <w:color w:val="333333"/>
          <w:sz w:val="32"/>
          <w:szCs w:val="32"/>
          <w:shd w:val="clear" w:color="auto" w:fill="FFFFFF"/>
          <w:rtl/>
        </w:rPr>
        <w:t>فَاثْبُتُوا إِذًا أَيُّهَا الإِخْوَةُ وَتَمَسَّكُوا بِالتَّعَالِيمِ الَّتِي تَعَلَّمْتُمُوهَا</w:t>
      </w:r>
      <w:r w:rsidR="004E1738">
        <w:rPr>
          <w:rFonts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="004E1738" w:rsidRPr="004E1738">
        <w:rPr>
          <w:rFonts w:cs="Simplified Arabic"/>
          <w:color w:val="333333"/>
          <w:sz w:val="32"/>
          <w:szCs w:val="32"/>
          <w:shd w:val="clear" w:color="auto" w:fill="FFFFFF"/>
          <w:rtl/>
        </w:rPr>
        <w:t>سَوَاءٌ كَانَ بِالْكَلاَمِ أَمْ بِرِسَالَتِنَا</w:t>
      </w:r>
      <w:r w:rsidR="004E1738" w:rsidRPr="004212C7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"</w:t>
      </w:r>
      <w:r w:rsidR="004E1738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 (2تس 2: 15)، </w:t>
      </w:r>
      <w:r w:rsidR="00FC149A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ومدح أهل رومية قائلاً "</w:t>
      </w:r>
      <w:r w:rsidR="00FC149A" w:rsidRPr="00F919C2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 xml:space="preserve">لكِنَّكُمْ </w:t>
      </w:r>
      <w:r w:rsidR="00FC149A" w:rsidRPr="00FC149A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>أَطَعْتُمْ مِنَ الْقَلْبِ صُورَةَ التَّعْلِيمِ الَّتِي ‍</w:t>
      </w:r>
      <w:r w:rsidR="00FC149A" w:rsidRPr="00FC149A">
        <w:rPr>
          <w:rFonts w:ascii="Arial" w:eastAsia="Times New Roman" w:hAnsi="Arial" w:cs="Simplified Arabic"/>
          <w:sz w:val="32"/>
          <w:szCs w:val="32"/>
          <w:shd w:val="clear" w:color="auto" w:fill="FFFFFF"/>
          <w:rtl/>
        </w:rPr>
        <w:t>تَسَلَّمْت</w:t>
      </w:r>
      <w:r w:rsidR="00FC149A" w:rsidRPr="00FC149A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>ُمُوهَا</w:t>
      </w:r>
      <w:r w:rsidR="00FC149A" w:rsidRPr="00FC149A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" </w:t>
      </w:r>
      <w:r w:rsidR="00FC149A" w:rsidRPr="00FC149A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lastRenderedPageBreak/>
        <w:t>(رو 6: 17)</w:t>
      </w:r>
      <w:r w:rsidR="004E1738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، ويحذر أهل </w:t>
      </w:r>
      <w:proofErr w:type="spellStart"/>
      <w:r w:rsidR="004E1738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تسالونيكي</w:t>
      </w:r>
      <w:proofErr w:type="spellEnd"/>
      <w:r w:rsidR="004E1738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 xml:space="preserve"> قائلاً "</w:t>
      </w:r>
      <w:r w:rsidR="004E1738" w:rsidRPr="004E1738">
        <w:rPr>
          <w:rStyle w:val="aya"/>
          <w:rFonts w:cs="Simplified Arabic" w:hint="cs"/>
          <w:rtl/>
        </w:rPr>
        <w:t>ث</w:t>
      </w:r>
      <w:r w:rsidR="004E1738" w:rsidRPr="004E1738">
        <w:rPr>
          <w:rFonts w:cs="Simplified Arabic"/>
          <w:color w:val="333333"/>
          <w:sz w:val="32"/>
          <w:szCs w:val="32"/>
          <w:shd w:val="clear" w:color="auto" w:fill="FFFFFF"/>
          <w:rtl/>
        </w:rPr>
        <w:t xml:space="preserve">مَّ نُوصِيكُمْ أَيُّهَا الإِخْوَةُ، بِاسْمِ رَبِّنَا يَسُوعَ الْمَسِيحِ، أَنْ </w:t>
      </w:r>
      <w:r w:rsidR="004E1738" w:rsidRPr="004E1738">
        <w:rPr>
          <w:rFonts w:cs="Simplified Arabic"/>
          <w:b/>
          <w:bCs/>
          <w:color w:val="333333"/>
          <w:sz w:val="32"/>
          <w:szCs w:val="32"/>
          <w:shd w:val="clear" w:color="auto" w:fill="FFFFFF"/>
          <w:rtl/>
        </w:rPr>
        <w:t>تَتَجَنَّبُوا كُلَّ أَخٍ يَسْلُكُ بِلاَ تَرْتِيبٍ، وَلَيْسَ حَسَبَ التَّعْلِيمِ الَّذِي أَخَذَهُ مِنَّا</w:t>
      </w:r>
      <w:r w:rsidR="004E1738">
        <w:rPr>
          <w:rFonts w:cs="Simplified Arabic" w:hint="cs"/>
          <w:color w:val="333333"/>
          <w:sz w:val="32"/>
          <w:szCs w:val="32"/>
          <w:shd w:val="clear" w:color="auto" w:fill="FFFFFF"/>
          <w:rtl/>
        </w:rPr>
        <w:t>" (2 تس 3: 6)</w:t>
      </w:r>
      <w:r w:rsidR="00FC149A" w:rsidRPr="00FC149A">
        <w:rPr>
          <w:rFonts w:ascii="Tahoma" w:eastAsia="Times New Roman" w:hAnsi="Tahoma" w:cs="Simplified Arabic"/>
          <w:sz w:val="32"/>
          <w:szCs w:val="32"/>
          <w:shd w:val="clear" w:color="auto" w:fill="FFFFFF"/>
          <w:rtl/>
        </w:rPr>
        <w:t>.</w:t>
      </w:r>
    </w:p>
    <w:p w:rsidR="004212C7" w:rsidRDefault="003D0E8B" w:rsidP="00490F4F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كما </w:t>
      </w:r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يتكلم معلمنا يهوذا الرسول </w:t>
      </w:r>
      <w:proofErr w:type="gramStart"/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عن</w:t>
      </w:r>
      <w:proofErr w:type="gramEnd"/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="004212C7" w:rsidRPr="00BC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الإِيمَانِ الْمُسَلَّمِ مَرَّةً لِلْقِدِّيسِينَ</w:t>
      </w:r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4212C7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(يه1: 3)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والقديس بطرس عن "</w:t>
      </w:r>
      <w:r w:rsidR="004212C7" w:rsidRPr="00BC33DD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 xml:space="preserve">الْوَصِيَّةِ الْمُقَدَّسَةِ </w:t>
      </w:r>
      <w:r w:rsidR="004212C7" w:rsidRPr="00BC33DD">
        <w:rPr>
          <w:rFonts w:ascii="Tahoma" w:eastAsia="Times New Roman" w:hAnsi="Tahoma" w:cs="Simplified Arabic" w:hint="cs"/>
          <w:b/>
          <w:bCs/>
          <w:sz w:val="32"/>
          <w:szCs w:val="32"/>
          <w:shd w:val="clear" w:color="auto" w:fill="FFFFFF"/>
          <w:rtl/>
        </w:rPr>
        <w:t>ا</w:t>
      </w:r>
      <w:r w:rsidR="004212C7" w:rsidRPr="00BC33DD">
        <w:rPr>
          <w:rFonts w:ascii="Arial" w:eastAsia="Times New Roman" w:hAnsi="Arial" w:cs="Simplified Arabic"/>
          <w:b/>
          <w:bCs/>
          <w:sz w:val="32"/>
          <w:szCs w:val="32"/>
          <w:shd w:val="clear" w:color="auto" w:fill="FFFFFF"/>
          <w:rtl/>
        </w:rPr>
        <w:t>لْمُسَلَّم</w:t>
      </w:r>
      <w:r w:rsidR="003B0353" w:rsidRPr="00BC33DD">
        <w:rPr>
          <w:rFonts w:ascii="Tahoma" w:eastAsia="Times New Roman" w:hAnsi="Tahoma" w:cs="Simplified Arabic"/>
          <w:b/>
          <w:bCs/>
          <w:sz w:val="32"/>
          <w:szCs w:val="32"/>
          <w:shd w:val="clear" w:color="auto" w:fill="FFFFFF"/>
          <w:rtl/>
        </w:rPr>
        <w:t>َةِ</w:t>
      </w:r>
      <w:r w:rsidR="004212C7" w:rsidRPr="004212C7">
        <w:rPr>
          <w:rFonts w:ascii="Tahoma" w:eastAsia="Times New Roman" w:hAnsi="Tahoma" w:cs="Simplified Arabic" w:hint="cs"/>
          <w:sz w:val="32"/>
          <w:szCs w:val="32"/>
          <w:shd w:val="clear" w:color="auto" w:fill="FFFFFF"/>
          <w:rtl/>
        </w:rPr>
        <w:t>" (2بط2: 21).</w:t>
      </w:r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0864D3" w:rsidRDefault="003D0E8B" w:rsidP="00490F4F">
      <w:pPr>
        <w:bidi/>
        <w:spacing w:after="120" w:line="240" w:lineRule="auto"/>
        <w:jc w:val="both"/>
        <w:rPr>
          <w:rFonts w:ascii="Tahoma" w:hAnsi="Tahoma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ويوصى </w:t>
      </w:r>
      <w:r w:rsidR="00BC33D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45469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لقديس بولس تلميذه </w:t>
      </w:r>
      <w:proofErr w:type="spellStart"/>
      <w:r w:rsidR="0045469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تيموثاوس</w:t>
      </w:r>
      <w:proofErr w:type="spellEnd"/>
      <w:r w:rsidR="0045469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قائلاً "</w:t>
      </w:r>
      <w:r w:rsidR="00454695" w:rsidRPr="004212C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اِحْفَظِ الْوَدِيعَةَ الصَّالِحَةَ</w:t>
      </w:r>
      <w:r w:rsidR="0045469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بِالرُّوحِ الْقُدُسِ السَّاكِنِ فِينَا</w:t>
      </w:r>
      <w:r w:rsidR="0045469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45469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(2تي1: 14)</w:t>
      </w:r>
      <w:r w:rsidR="004212C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45469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ويقول له أيضاً </w:t>
      </w:r>
      <w:r w:rsidR="000864D3" w:rsidRPr="000864D3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"</w:t>
      </w:r>
      <w:r w:rsidR="000864D3" w:rsidRPr="000864D3">
        <w:rPr>
          <w:rFonts w:ascii="Tahoma" w:hAnsi="Tahoma" w:cs="Simplified Arabic"/>
          <w:b/>
          <w:bCs/>
          <w:sz w:val="32"/>
          <w:szCs w:val="32"/>
          <w:shd w:val="clear" w:color="auto" w:fill="FFFFFF"/>
          <w:rtl/>
        </w:rPr>
        <w:t xml:space="preserve">مَا سَمِعْتَهُ مِنِّي بِشُهُودٍ كَثِيرِينَ، أَوْدِعْهُ أُنَاسًا </w:t>
      </w:r>
      <w:r w:rsidR="000864D3" w:rsidRPr="000864D3">
        <w:rPr>
          <w:rFonts w:ascii="Tahoma" w:hAnsi="Tahoma" w:cs="Simplified Arabic" w:hint="cs"/>
          <w:b/>
          <w:bCs/>
          <w:sz w:val="32"/>
          <w:szCs w:val="32"/>
          <w:shd w:val="clear" w:color="auto" w:fill="FFFFFF"/>
          <w:rtl/>
        </w:rPr>
        <w:t>أ</w:t>
      </w:r>
      <w:r w:rsidR="000864D3" w:rsidRPr="000864D3">
        <w:rPr>
          <w:rFonts w:ascii="Arial" w:hAnsi="Arial" w:cs="Simplified Arabic"/>
          <w:b/>
          <w:bCs/>
          <w:sz w:val="32"/>
          <w:szCs w:val="32"/>
          <w:shd w:val="clear" w:color="auto" w:fill="FFFFFF"/>
          <w:rtl/>
        </w:rPr>
        <w:t>ُمَنَاء</w:t>
      </w:r>
      <w:r w:rsidR="000864D3" w:rsidRPr="000864D3">
        <w:rPr>
          <w:rFonts w:ascii="Tahoma" w:hAnsi="Tahoma" w:cs="Simplified Arabic"/>
          <w:b/>
          <w:bCs/>
          <w:sz w:val="32"/>
          <w:szCs w:val="32"/>
          <w:shd w:val="clear" w:color="auto" w:fill="FFFFFF"/>
          <w:rtl/>
        </w:rPr>
        <w:t>َ، يَكُونُونَ أَكْفَاءً أَنْ يُعَلِّمُوا آخَرِينَ أَيْضًا</w:t>
      </w:r>
      <w:r w:rsidR="000864D3" w:rsidRPr="000864D3">
        <w:rPr>
          <w:rFonts w:ascii="Tahoma" w:hAnsi="Tahoma" w:cs="Simplified Arabic" w:hint="cs"/>
          <w:sz w:val="32"/>
          <w:szCs w:val="32"/>
          <w:shd w:val="clear" w:color="auto" w:fill="FFFFFF"/>
          <w:rtl/>
        </w:rPr>
        <w:t>" (2تى 2: 2)</w:t>
      </w:r>
      <w:r w:rsidR="000864D3" w:rsidRPr="000864D3">
        <w:rPr>
          <w:rFonts w:ascii="Tahoma" w:hAnsi="Tahoma" w:cs="Simplified Arabic"/>
          <w:sz w:val="32"/>
          <w:szCs w:val="32"/>
          <w:shd w:val="clear" w:color="auto" w:fill="FFFFFF"/>
          <w:rtl/>
        </w:rPr>
        <w:t>.</w:t>
      </w:r>
    </w:p>
    <w:p w:rsidR="003A6F36" w:rsidRPr="00B161F7" w:rsidRDefault="00B161F7" w:rsidP="00490F4F">
      <w:pPr>
        <w:bidi/>
        <w:spacing w:after="120" w:line="240" w:lineRule="auto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B161F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هذه هي المسيحية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كما أرادها السيد المسيح: </w:t>
      </w:r>
      <w:r w:rsidRPr="00B161F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تسليم وتسل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ُّ</w:t>
      </w:r>
      <w:r w:rsidRPr="00B161F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م </w:t>
      </w:r>
      <w:proofErr w:type="gramStart"/>
      <w:r w:rsidRPr="00B161F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وتلمذة</w:t>
      </w:r>
      <w:proofErr w:type="gramEnd"/>
      <w:r w:rsidRPr="00B161F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.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وهكذا عاشت عبر العصور وتحدت الاضطهادات </w:t>
      </w:r>
      <w:proofErr w:type="spellStart"/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والهرطقات</w:t>
      </w:r>
      <w:proofErr w:type="spellEnd"/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. وهكذا ستظل حتى مجيئ المسيح </w:t>
      </w:r>
      <w:proofErr w:type="spellStart"/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الثانى</w:t>
      </w:r>
      <w:proofErr w:type="spellEnd"/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.</w:t>
      </w:r>
    </w:p>
    <w:p w:rsidR="00B161F7" w:rsidRPr="00FC7168" w:rsidRDefault="00B161F7" w:rsidP="00B161F7">
      <w:pPr>
        <w:bidi/>
        <w:spacing w:after="120" w:line="240" w:lineRule="auto"/>
        <w:jc w:val="both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0C1C4E" w:rsidRPr="008C7583" w:rsidRDefault="003A6F36" w:rsidP="003A6F36">
      <w:pPr>
        <w:bidi/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32"/>
          <w:szCs w:val="32"/>
          <w:shd w:val="clear" w:color="auto" w:fill="FFFFFF"/>
        </w:rPr>
      </w:pPr>
      <w:r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 xml:space="preserve">التسليم </w:t>
      </w:r>
      <w:r w:rsidR="004E715F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 xml:space="preserve">والتلمذة </w:t>
      </w:r>
      <w:r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في الكنيسة الأولى</w:t>
      </w:r>
    </w:p>
    <w:p w:rsidR="009446C3" w:rsidRPr="003A6F36" w:rsidRDefault="00873238" w:rsidP="0005039A">
      <w:pPr>
        <w:bidi/>
        <w:spacing w:after="120" w:line="240" w:lineRule="auto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عن كيف</w:t>
      </w:r>
      <w:r w:rsidR="004E715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كان يتم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التسليم في الكنيسة الأولى</w:t>
      </w:r>
      <w:r w:rsidR="0005039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أي في عصر الآباء الرسوليين تلاميذ الآباء الرسل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9446C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قال القديس </w:t>
      </w:r>
      <w:proofErr w:type="spellStart"/>
      <w:r w:rsidR="009446C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إيرينيئوس</w:t>
      </w:r>
      <w:proofErr w:type="spellEnd"/>
      <w:r w:rsidR="009446C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3E084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(130-202م) </w:t>
      </w:r>
      <w:r w:rsidR="009446C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عن القديس </w:t>
      </w:r>
      <w:proofErr w:type="spellStart"/>
      <w:r w:rsidR="009446C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بوليكاربوس</w:t>
      </w:r>
      <w:proofErr w:type="spellEnd"/>
      <w:r w:rsidR="003E084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(69-155م)</w:t>
      </w:r>
      <w:r w:rsidR="009446C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تلميذ يوحنا </w:t>
      </w:r>
      <w:proofErr w:type="spellStart"/>
      <w:r w:rsidR="009446C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الإنجيلى</w:t>
      </w:r>
      <w:proofErr w:type="spellEnd"/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:</w:t>
      </w:r>
    </w:p>
    <w:p w:rsidR="000F2704" w:rsidRDefault="000F2704" w:rsidP="00873238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"لقد تعلّم </w:t>
      </w:r>
      <w:proofErr w:type="spellStart"/>
      <w:r>
        <w:rPr>
          <w:rFonts w:cs="Simplified Arabic" w:hint="cs"/>
          <w:color w:val="000000"/>
          <w:sz w:val="32"/>
          <w:szCs w:val="32"/>
          <w:rtl/>
          <w:lang w:bidi="ar-EG"/>
        </w:rPr>
        <w:t>بوليكاربوس</w:t>
      </w:r>
      <w:proofErr w:type="spell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أيضاً من الرسل وتكل</w:t>
      </w:r>
      <w:r w:rsidR="003E0848">
        <w:rPr>
          <w:rFonts w:cs="Simplified Arabic" w:hint="cs"/>
          <w:color w:val="000000"/>
          <w:sz w:val="32"/>
          <w:szCs w:val="32"/>
          <w:rtl/>
          <w:lang w:bidi="ar-EG"/>
        </w:rPr>
        <w:t>َّ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م مع كثيرين ممن رأوا المسيح. ليس هذا فقط بل بواسطة الرسل ع</w:t>
      </w:r>
      <w:r w:rsidR="00F27C5B">
        <w:rPr>
          <w:rFonts w:cs="Simplified Arabic" w:hint="cs"/>
          <w:color w:val="000000"/>
          <w:sz w:val="32"/>
          <w:szCs w:val="32"/>
          <w:rtl/>
          <w:lang w:bidi="ar-EG"/>
        </w:rPr>
        <w:t>ُ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ي</w:t>
      </w:r>
      <w:r w:rsidR="00873238">
        <w:rPr>
          <w:rFonts w:cs="Simplified Arabic" w:hint="cs"/>
          <w:color w:val="000000"/>
          <w:sz w:val="32"/>
          <w:szCs w:val="32"/>
          <w:rtl/>
          <w:lang w:bidi="ar-EG"/>
        </w:rPr>
        <w:t>ِّ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ن </w:t>
      </w:r>
      <w:r w:rsidR="00873238">
        <w:rPr>
          <w:rFonts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سقفاً على كنيسة س</w:t>
      </w:r>
      <w:r w:rsidR="00873238">
        <w:rPr>
          <w:rFonts w:cs="Simplified Arabic" w:hint="cs"/>
          <w:color w:val="000000"/>
          <w:sz w:val="32"/>
          <w:szCs w:val="32"/>
          <w:rtl/>
          <w:lang w:bidi="ar-EG"/>
        </w:rPr>
        <w:t>م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يرنا. وأنا أيضاً رأيته في </w:t>
      </w:r>
      <w:proofErr w:type="spellStart"/>
      <w:r>
        <w:rPr>
          <w:rFonts w:cs="Simplified Arabic" w:hint="cs"/>
          <w:color w:val="000000"/>
          <w:sz w:val="32"/>
          <w:szCs w:val="32"/>
          <w:rtl/>
          <w:lang w:bidi="ar-EG"/>
        </w:rPr>
        <w:t>شبابى</w:t>
      </w:r>
      <w:proofErr w:type="spell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المبكر لأنه عاش طويلاً. حينما كان </w:t>
      </w:r>
      <w:proofErr w:type="gramStart"/>
      <w:r>
        <w:rPr>
          <w:rFonts w:cs="Simplified Arabic" w:hint="cs"/>
          <w:color w:val="000000"/>
          <w:sz w:val="32"/>
          <w:szCs w:val="32"/>
          <w:rtl/>
          <w:lang w:bidi="ar-EG"/>
        </w:rPr>
        <w:t>شيخاً</w:t>
      </w:r>
      <w:proofErr w:type="gram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كبيراً استشهد بمجد وكرامة </w:t>
      </w:r>
      <w:r w:rsidR="00873238">
        <w:rPr>
          <w:rFonts w:cs="Simplified Arabic" w:hint="cs"/>
          <w:color w:val="000000"/>
          <w:sz w:val="32"/>
          <w:szCs w:val="32"/>
          <w:rtl/>
          <w:lang w:bidi="ar-EG"/>
        </w:rPr>
        <w:t>م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فارق</w:t>
      </w:r>
      <w:r w:rsidR="00873238">
        <w:rPr>
          <w:rFonts w:cs="Simplified Arabic" w:hint="cs"/>
          <w:color w:val="000000"/>
          <w:sz w:val="32"/>
          <w:szCs w:val="32"/>
          <w:rtl/>
          <w:lang w:bidi="ar-EG"/>
        </w:rPr>
        <w:t>اً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الحياة. </w:t>
      </w:r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كان دائماً يعلِّم ما تعلمه من الرسل وهو ما سلمته الكنيسة</w:t>
      </w:r>
      <w:r w:rsidR="00F27C5B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،</w:t>
      </w:r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الذى هو وحده الحق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."</w:t>
      </w:r>
      <w:r>
        <w:rPr>
          <w:rStyle w:val="FootnoteReference"/>
          <w:rFonts w:cs="Simplified Arabic"/>
          <w:color w:val="000000"/>
          <w:sz w:val="32"/>
          <w:szCs w:val="32"/>
          <w:rtl/>
          <w:lang w:bidi="ar-EG"/>
        </w:rPr>
        <w:footnoteReference w:id="1"/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0F2704" w:rsidRDefault="000F2704" w:rsidP="000F2704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"كان </w:t>
      </w:r>
      <w:proofErr w:type="spellStart"/>
      <w:r>
        <w:rPr>
          <w:rFonts w:cs="Simplified Arabic" w:hint="cs"/>
          <w:color w:val="000000"/>
          <w:sz w:val="32"/>
          <w:szCs w:val="32"/>
          <w:rtl/>
          <w:lang w:bidi="ar-EG"/>
        </w:rPr>
        <w:t>بوليكاربوس</w:t>
      </w:r>
      <w:proofErr w:type="spell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يتكلم عن علاقته القريبة مع يوحنا </w:t>
      </w:r>
      <w:proofErr w:type="spellStart"/>
      <w:r>
        <w:rPr>
          <w:rFonts w:cs="Simplified Arabic" w:hint="cs"/>
          <w:color w:val="000000"/>
          <w:sz w:val="32"/>
          <w:szCs w:val="32"/>
          <w:rtl/>
          <w:lang w:bidi="ar-EG"/>
        </w:rPr>
        <w:t>وباقى</w:t>
      </w:r>
      <w:proofErr w:type="spell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الذين نظروا الرب. كان يتذكر كلماتهم. فقد </w:t>
      </w:r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تسلَّمها </w:t>
      </w:r>
      <w:proofErr w:type="spellStart"/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بوليكاربوس</w:t>
      </w:r>
      <w:proofErr w:type="spellEnd"/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بهذه الطريقة من شهود العيان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لكلمة الحياة. </w:t>
      </w:r>
      <w:proofErr w:type="gramStart"/>
      <w:r w:rsidR="00F27C5B">
        <w:rPr>
          <w:rFonts w:cs="Simplified Arabic" w:hint="cs"/>
          <w:color w:val="000000"/>
          <w:sz w:val="32"/>
          <w:szCs w:val="32"/>
          <w:rtl/>
          <w:lang w:bidi="ar-EG"/>
        </w:rPr>
        <w:t>و</w:t>
      </w:r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أي</w:t>
      </w:r>
      <w:proofErr w:type="gramEnd"/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شيء سمعه منهم بخصوص الرب (عن كلٍ من </w:t>
      </w:r>
      <w:proofErr w:type="spellStart"/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معجزاته</w:t>
      </w:r>
      <w:proofErr w:type="spellEnd"/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وتعاليمه) كان يسرده- وكان كله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يتفق مع الأسفار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."</w:t>
      </w:r>
      <w:r>
        <w:rPr>
          <w:rStyle w:val="FootnoteReference"/>
          <w:rFonts w:cs="Simplified Arabic"/>
          <w:b/>
          <w:bCs/>
          <w:color w:val="000000"/>
          <w:sz w:val="32"/>
          <w:szCs w:val="32"/>
          <w:lang w:bidi="ar-EG"/>
        </w:rPr>
        <w:footnoteReference w:id="2"/>
      </w:r>
    </w:p>
    <w:p w:rsidR="0005039A" w:rsidRDefault="0005039A" w:rsidP="0005039A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b/>
          <w:bCs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نلاحظ </w:t>
      </w:r>
      <w:proofErr w:type="spellStart"/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هذه العبارات الدقة في التسليم والتسلم، كما نلاحظ الالتزام بما يتم تسليمه والشعور بالمسئولية عند تسليم الأخرين ما تسلموه بأنفسهم.</w:t>
      </w:r>
    </w:p>
    <w:p w:rsidR="00D6314C" w:rsidRDefault="000F2704" w:rsidP="0005039A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b/>
          <w:bCs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lastRenderedPageBreak/>
        <w:t>وقال</w:t>
      </w:r>
      <w:r w:rsidR="0005039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القديس </w:t>
      </w:r>
      <w:proofErr w:type="spellStart"/>
      <w:r w:rsidR="0005039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إيرينيئوس</w:t>
      </w:r>
      <w:proofErr w:type="spellEnd"/>
      <w:r w:rsidR="003E084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أيضاً</w:t>
      </w: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:</w:t>
      </w:r>
    </w:p>
    <w:p w:rsidR="00D6314C" w:rsidRDefault="000F2704" w:rsidP="004E715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>"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لقد 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أ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شرت 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إ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>لى الحقيقة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،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وبي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ّ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>نت التع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ل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يم في الكنيسة الذى 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أعلنه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الأنبياء.. </w:t>
      </w:r>
      <w:r w:rsidR="004E715F">
        <w:rPr>
          <w:rFonts w:cs="Simplified Arabic" w:hint="cs"/>
          <w:color w:val="000000"/>
          <w:sz w:val="32"/>
          <w:szCs w:val="32"/>
          <w:rtl/>
          <w:lang w:bidi="ar-EG"/>
        </w:rPr>
        <w:t>الذى</w:t>
      </w:r>
      <w:r w:rsidR="00D6314C" w:rsidRP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جعله المسيح ي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بلغ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ا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لكمال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،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6314C"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وقام الرسل بتسليمه. وتسلمته الكنيسة من الرسل وهى وحدها حفظته </w:t>
      </w:r>
      <w:r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مستقيم</w:t>
      </w:r>
      <w:r w:rsidR="00D6314C" w:rsidRPr="0087323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اً في كل العالم. وقد سلمته لأبنائها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.</w:t>
      </w:r>
      <w:r w:rsidR="00D6314C">
        <w:rPr>
          <w:rFonts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Style w:val="FootnoteReference"/>
          <w:rFonts w:cs="Simplified Arabic"/>
          <w:color w:val="000000"/>
          <w:sz w:val="32"/>
          <w:szCs w:val="32"/>
          <w:rtl/>
          <w:lang w:bidi="ar-EG"/>
        </w:rPr>
        <w:footnoteReference w:id="3"/>
      </w:r>
    </w:p>
    <w:p w:rsidR="0005039A" w:rsidRPr="0005039A" w:rsidRDefault="00FC7168" w:rsidP="00FC7168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b/>
          <w:bCs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يشرح القديس </w:t>
      </w:r>
      <w:proofErr w:type="spellStart"/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إيرينيئوس</w:t>
      </w:r>
      <w:proofErr w:type="spellEnd"/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بوضوح أن ما تسلمته الكنيسة من الآباء الرسل نقلته لأبنائها بأمانة</w:t>
      </w:r>
      <w:r w:rsidR="0005039A" w:rsidRPr="0005039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.</w:t>
      </w:r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05039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هذا هو التسل</w:t>
      </w: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يم</w:t>
      </w:r>
      <w:r w:rsidRPr="0005039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الذى </w:t>
      </w: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مارس</w:t>
      </w:r>
      <w:r w:rsidRPr="0005039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ته الكنيسة من</w:t>
      </w: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</w:t>
      </w:r>
      <w:r w:rsidRPr="0005039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بداي</w:t>
      </w:r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ة. فالكنيسة هي تسلُّم </w:t>
      </w:r>
      <w:proofErr w:type="gramStart"/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وتسليم</w:t>
      </w:r>
      <w:proofErr w:type="gramEnd"/>
      <w:r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.</w:t>
      </w:r>
    </w:p>
    <w:p w:rsidR="00873238" w:rsidRPr="00FC7168" w:rsidRDefault="00873238" w:rsidP="00873238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</w:pPr>
    </w:p>
    <w:p w:rsidR="00985880" w:rsidRDefault="000F2704" w:rsidP="008C7583">
      <w:pPr>
        <w:bidi/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32"/>
          <w:szCs w:val="32"/>
          <w:shd w:val="clear" w:color="auto" w:fill="FFFFFF"/>
          <w:rtl/>
        </w:rPr>
      </w:pPr>
      <w:r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نظر</w:t>
      </w:r>
      <w:r w:rsidR="00D6314C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 xml:space="preserve">ة </w:t>
      </w:r>
      <w:r w:rsidR="000A1106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الآباء ال</w:t>
      </w:r>
      <w:r w:rsidR="00D6314C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قديس</w:t>
      </w:r>
      <w:r w:rsidR="000A1106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 xml:space="preserve">ين </w:t>
      </w:r>
      <w:r w:rsidR="00D6314C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للتقليد وا</w:t>
      </w:r>
      <w:r w:rsidR="00DA5C87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ل</w:t>
      </w:r>
      <w:r w:rsidR="00985880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 xml:space="preserve">تسليم </w:t>
      </w:r>
      <w:proofErr w:type="gramStart"/>
      <w:r w:rsidR="00DA5C87" w:rsidRPr="008C7583">
        <w:rPr>
          <w:rFonts w:ascii="Microsoft Sans Serif" w:hAnsi="Microsoft Sans Serif" w:cs="Microsoft Sans Serif" w:hint="cs"/>
          <w:b/>
          <w:bCs/>
          <w:sz w:val="32"/>
          <w:szCs w:val="32"/>
          <w:shd w:val="clear" w:color="auto" w:fill="FFFFFF"/>
          <w:rtl/>
        </w:rPr>
        <w:t>والتلمذة</w:t>
      </w:r>
      <w:proofErr w:type="gramEnd"/>
    </w:p>
    <w:p w:rsidR="00F27C5B" w:rsidRPr="00F27C5B" w:rsidRDefault="00F27C5B" w:rsidP="00F27C5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 w:rsidRPr="00F27C5B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القديس </w:t>
      </w:r>
      <w:proofErr w:type="spellStart"/>
      <w:r w:rsidRPr="00F27C5B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كبريانوس</w:t>
      </w:r>
      <w:proofErr w:type="spell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(200-258م)</w:t>
      </w:r>
    </w:p>
    <w:p w:rsidR="00F27C5B" w:rsidRPr="00F27C5B" w:rsidRDefault="00F27C5B" w:rsidP="00F27C5B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 w:rsidRPr="00F27C5B">
        <w:rPr>
          <w:rFonts w:cs="Simplified Arabic" w:hint="cs"/>
          <w:color w:val="000000"/>
          <w:sz w:val="32"/>
          <w:szCs w:val="32"/>
          <w:rtl/>
          <w:lang w:bidi="ar-EG"/>
        </w:rPr>
        <w:t xml:space="preserve">قال القديس </w:t>
      </w:r>
      <w:proofErr w:type="spellStart"/>
      <w:r w:rsidRPr="00F27C5B">
        <w:rPr>
          <w:rFonts w:cs="Simplified Arabic" w:hint="cs"/>
          <w:color w:val="000000"/>
          <w:sz w:val="32"/>
          <w:szCs w:val="32"/>
          <w:rtl/>
          <w:lang w:bidi="ar-EG"/>
        </w:rPr>
        <w:t>كبريانوس</w:t>
      </w:r>
      <w:proofErr w:type="spellEnd"/>
      <w:r w:rsidRPr="00F27C5B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عن التدقيق في الحفاظ على ما تسلمه من الإنجيل والرسل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:</w:t>
      </w:r>
    </w:p>
    <w:p w:rsidR="00F27C5B" w:rsidRDefault="00F27C5B" w:rsidP="00F27C5B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>"</w:t>
      </w:r>
      <w:proofErr w:type="gramStart"/>
      <w:r>
        <w:rPr>
          <w:rFonts w:cs="Simplified Arabic" w:hint="cs"/>
          <w:color w:val="000000"/>
          <w:sz w:val="32"/>
          <w:szCs w:val="32"/>
          <w:rtl/>
          <w:lang w:bidi="ar-EG"/>
        </w:rPr>
        <w:t>اعلموا</w:t>
      </w:r>
      <w:proofErr w:type="gram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أننا لا نحيد عن </w:t>
      </w:r>
      <w:r w:rsidRPr="008C75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تقليد الإنجيل وتقليد الرسل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لكننا بثبات وحزم نحفظ</w:t>
      </w:r>
      <w:r>
        <w:rPr>
          <w:rFonts w:cs="Simplified Arabic"/>
          <w:color w:val="000000"/>
          <w:sz w:val="32"/>
          <w:szCs w:val="32"/>
          <w:lang w:bidi="ar-EG"/>
        </w:rPr>
        <w:t xml:space="preserve"> 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تعليم الكنيسة."</w:t>
      </w:r>
      <w:r>
        <w:rPr>
          <w:rStyle w:val="FootnoteReference"/>
          <w:rFonts w:cs="Simplified Arabic"/>
          <w:color w:val="000000"/>
          <w:sz w:val="32"/>
          <w:szCs w:val="32"/>
          <w:rtl/>
          <w:lang w:bidi="ar-EG"/>
        </w:rPr>
        <w:footnoteReference w:id="4"/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F27C5B" w:rsidRDefault="00F27C5B" w:rsidP="00F27C5B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"عليكم أن تطيعوا وتحفظوا بإتقان الممارسة المسلمة بواسطة </w:t>
      </w:r>
      <w:r w:rsidRPr="008C75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التقليد </w:t>
      </w:r>
      <w:proofErr w:type="spellStart"/>
      <w:r w:rsidRPr="008C75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الإلهى</w:t>
      </w:r>
      <w:proofErr w:type="spellEnd"/>
      <w:r w:rsidRPr="008C75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والطقس </w:t>
      </w:r>
      <w:proofErr w:type="spellStart"/>
      <w:r w:rsidRPr="008C75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الرسولى</w:t>
      </w:r>
      <w:proofErr w:type="spell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الذى نحافظ عليه فيما بيننا في كل المقاطعات تقريباً."</w:t>
      </w:r>
      <w:r>
        <w:rPr>
          <w:rStyle w:val="FootnoteReference"/>
          <w:rFonts w:cs="Simplified Arabic"/>
          <w:color w:val="000000"/>
          <w:sz w:val="32"/>
          <w:szCs w:val="32"/>
          <w:rtl/>
          <w:lang w:bidi="ar-EG"/>
        </w:rPr>
        <w:footnoteReference w:id="5"/>
      </w:r>
    </w:p>
    <w:p w:rsidR="0000294B" w:rsidRDefault="0000294B" w:rsidP="006C35D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"لأنه كيف تقوم القضية؟ </w:t>
      </w:r>
      <w:proofErr w:type="gramStart"/>
      <w:r>
        <w:rPr>
          <w:rFonts w:cs="Simplified Arabic" w:hint="cs"/>
          <w:color w:val="000000"/>
          <w:sz w:val="32"/>
          <w:szCs w:val="32"/>
          <w:rtl/>
          <w:lang w:bidi="ar-EG"/>
        </w:rPr>
        <w:t>نفترض</w:t>
      </w:r>
      <w:proofErr w:type="gram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قيام خلاف بخصوص بعض الأسئلة الهامة بيننا، </w:t>
      </w:r>
      <w:r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ألا نستعين بأكثر الكنائس عراقة التي كان للرسل علاقة ثابتة معها، </w:t>
      </w:r>
      <w:r w:rsidR="006C35DF"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ل</w:t>
      </w:r>
      <w:r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نتعلم منهم ما هو </w:t>
      </w:r>
      <w:r w:rsidR="006C35DF"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مؤكد</w:t>
      </w:r>
      <w:r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وواضح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C35DF">
        <w:rPr>
          <w:rFonts w:cs="Simplified Arabic" w:hint="cs"/>
          <w:color w:val="000000"/>
          <w:sz w:val="32"/>
          <w:szCs w:val="32"/>
          <w:rtl/>
          <w:lang w:bidi="ar-EG"/>
        </w:rPr>
        <w:t>بخصوص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السؤال المطروح؟ </w:t>
      </w:r>
      <w:proofErr w:type="gramStart"/>
      <w:r>
        <w:rPr>
          <w:rFonts w:cs="Simplified Arabic" w:hint="cs"/>
          <w:color w:val="000000"/>
          <w:sz w:val="32"/>
          <w:szCs w:val="32"/>
          <w:rtl/>
          <w:lang w:bidi="ar-EG"/>
        </w:rPr>
        <w:t>لأنه</w:t>
      </w:r>
      <w:proofErr w:type="gramEnd"/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ماذا كان الحال لو لم يكن الرسل أنفسهم قد تركوا لنا كتابات؟ ألم يكن </w:t>
      </w:r>
      <w:r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من </w:t>
      </w:r>
      <w:proofErr w:type="spellStart"/>
      <w:r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الضرورى</w:t>
      </w:r>
      <w:proofErr w:type="spellEnd"/>
      <w:r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6C35DF"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[في هذه الحالة] </w:t>
      </w:r>
      <w:r w:rsidRPr="000A0E83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أن نتبع مجرى التقليد الذى سلموه لمن عهدوا لهم بالكنيسة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؟"</w:t>
      </w:r>
      <w:r>
        <w:rPr>
          <w:rStyle w:val="FootnoteReference"/>
          <w:rFonts w:cs="Simplified Arabic"/>
          <w:color w:val="000000"/>
          <w:sz w:val="32"/>
          <w:szCs w:val="32"/>
          <w:rtl/>
          <w:lang w:bidi="ar-EG"/>
        </w:rPr>
        <w:footnoteReference w:id="6"/>
      </w:r>
    </w:p>
    <w:p w:rsidR="00FC7168" w:rsidRPr="00FC7168" w:rsidRDefault="00FC7168" w:rsidP="00FC7168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b/>
          <w:bCs/>
          <w:color w:val="000000"/>
          <w:sz w:val="32"/>
          <w:szCs w:val="32"/>
          <w:rtl/>
          <w:lang w:bidi="ar-EG"/>
        </w:rPr>
      </w:pPr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القديس </w:t>
      </w:r>
      <w:proofErr w:type="spellStart"/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كبريانوس</w:t>
      </w:r>
      <w:proofErr w:type="spellEnd"/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يؤكد أن الكنيسة </w:t>
      </w:r>
      <w:proofErr w:type="spellStart"/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تسلمت من الرسل تصير هي المرجع فيما يثار من تساؤلات. ويؤكد إن الإنجيل والتقليد </w:t>
      </w:r>
      <w:proofErr w:type="spellStart"/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الرسولى</w:t>
      </w:r>
      <w:proofErr w:type="spellEnd"/>
      <w:r w:rsidRPr="00FC716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 هما المرجع لأن الرسل تسلموا من الرب ما سلموه للكنيسة.</w:t>
      </w:r>
    </w:p>
    <w:p w:rsidR="00FC7168" w:rsidRPr="00FC7168" w:rsidRDefault="00FC7168" w:rsidP="00FC7168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color w:val="000000"/>
          <w:sz w:val="16"/>
          <w:szCs w:val="16"/>
        </w:rPr>
      </w:pPr>
    </w:p>
    <w:p w:rsidR="00AA5EE0" w:rsidRPr="00F27C5B" w:rsidRDefault="00AA5EE0" w:rsidP="004E715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</w:pPr>
      <w:r w:rsidRPr="00F27C5B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lastRenderedPageBreak/>
        <w:t>القديس أنطونيوس الكبير</w:t>
      </w:r>
      <w:r w:rsidR="00F27C5B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(251</w:t>
      </w:r>
      <w:r w:rsidR="004E715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-</w:t>
      </w:r>
      <w:r w:rsidR="00F27C5B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356م)</w:t>
      </w:r>
    </w:p>
    <w:p w:rsidR="00454695" w:rsidRPr="00AA5EE0" w:rsidRDefault="00AA5EE0" w:rsidP="00490F4F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في </w:t>
      </w:r>
      <w:r w:rsidR="004212C7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وصية </w:t>
      </w:r>
      <w:r w:rsidR="00454695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القديس أنطونيوس الكبير الأخيرة لأولاده </w:t>
      </w:r>
      <w:r w:rsidR="00DA5C8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كما دونها</w:t>
      </w: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A5C8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لقديس أثناسيوس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A5C8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قال</w:t>
      </w:r>
      <w:r w:rsidR="00454695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:</w:t>
      </w:r>
    </w:p>
    <w:p w:rsidR="00454695" w:rsidRDefault="00B27ACA" w:rsidP="008C7583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AA5EE0">
        <w:rPr>
          <w:rFonts w:ascii="Times New Roman" w:hAnsi="Times New Roman" w:cs="Simplified Arabic" w:hint="cs"/>
          <w:sz w:val="32"/>
          <w:szCs w:val="32"/>
          <w:rtl/>
        </w:rPr>
        <w:t>"لذلك احفظوا أنفسكم غير</w:t>
      </w:r>
      <w:r w:rsidRPr="00AA5EE0">
        <w:rPr>
          <w:rFonts w:ascii="Times New Roman" w:hAnsi="Times New Roman" w:cs="Simplified Arabic" w:hint="cs"/>
          <w:sz w:val="32"/>
          <w:szCs w:val="32"/>
          <w:rtl/>
          <w:lang w:bidi="ar-EG"/>
        </w:rPr>
        <w:t xml:space="preserve"> ملطخين بالتمام، </w:t>
      </w:r>
      <w:r w:rsidRPr="00AA5EE0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و</w:t>
      </w:r>
      <w:r w:rsidR="003B0353" w:rsidRPr="00AA5EE0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أطيع</w:t>
      </w:r>
      <w:r w:rsidRPr="00AA5EE0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وا تقاليد الآباء، وفى المقام الأول الإيمان المقدس بربنا يسوع المسيح الذى تعلمتموه من الأسفار</w:t>
      </w:r>
      <w:r w:rsidR="003B0353" w:rsidRPr="00AA5EE0">
        <w:rPr>
          <w:rFonts w:ascii="Times New Roman" w:hAnsi="Times New Roman" w:cs="Simplified Arabic" w:hint="cs"/>
          <w:sz w:val="32"/>
          <w:szCs w:val="32"/>
          <w:rtl/>
          <w:lang w:bidi="ar-EG"/>
        </w:rPr>
        <w:t>،</w:t>
      </w:r>
      <w:r w:rsidRPr="00AA5EE0">
        <w:rPr>
          <w:rFonts w:ascii="Times New Roman" w:hAnsi="Times New Roman" w:cs="Simplified Arabic" w:hint="cs"/>
          <w:sz w:val="32"/>
          <w:szCs w:val="32"/>
          <w:rtl/>
          <w:lang w:bidi="ar-EG"/>
        </w:rPr>
        <w:t xml:space="preserve"> ال</w:t>
      </w:r>
      <w:r w:rsidR="00AA5EE0" w:rsidRPr="00AA5EE0">
        <w:rPr>
          <w:rFonts w:ascii="Times New Roman" w:hAnsi="Times New Roman" w:cs="Simplified Arabic" w:hint="cs"/>
          <w:sz w:val="32"/>
          <w:szCs w:val="32"/>
          <w:rtl/>
          <w:lang w:bidi="ar-EG"/>
        </w:rPr>
        <w:t>ذ</w:t>
      </w:r>
      <w:r w:rsidRPr="00AA5EE0">
        <w:rPr>
          <w:rFonts w:ascii="Times New Roman" w:hAnsi="Times New Roman" w:cs="Simplified Arabic" w:hint="cs"/>
          <w:sz w:val="32"/>
          <w:szCs w:val="32"/>
          <w:rtl/>
          <w:lang w:bidi="ar-EG"/>
        </w:rPr>
        <w:t xml:space="preserve">ى </w:t>
      </w:r>
      <w:r w:rsidRPr="00AA5EE0">
        <w:rPr>
          <w:rFonts w:ascii="Times New Roman" w:hAnsi="Times New Roman" w:cs="Simplified Arabic" w:hint="cs"/>
          <w:sz w:val="32"/>
          <w:szCs w:val="32"/>
          <w:rtl/>
        </w:rPr>
        <w:t xml:space="preserve">كثيراً ما تفطنتم فيه </w:t>
      </w:r>
      <w:proofErr w:type="spellStart"/>
      <w:r w:rsidRPr="00AA5EE0">
        <w:rPr>
          <w:rFonts w:ascii="Times New Roman" w:hAnsi="Times New Roman" w:cs="Simplified Arabic" w:hint="cs"/>
          <w:sz w:val="32"/>
          <w:szCs w:val="32"/>
          <w:rtl/>
        </w:rPr>
        <w:t>بواسطتى</w:t>
      </w:r>
      <w:proofErr w:type="spellEnd"/>
      <w:r w:rsidRPr="00AA5EE0">
        <w:rPr>
          <w:rFonts w:ascii="Times New Roman" w:hAnsi="Times New Roman" w:cs="Simplified Arabic" w:hint="cs"/>
          <w:sz w:val="32"/>
          <w:szCs w:val="32"/>
          <w:rtl/>
        </w:rPr>
        <w:t>."</w:t>
      </w:r>
      <w:r w:rsidR="001D3C02">
        <w:rPr>
          <w:rStyle w:val="FootnoteReference"/>
          <w:rFonts w:ascii="Times New Roman" w:hAnsi="Times New Roman" w:cs="Simplified Arabic"/>
          <w:sz w:val="32"/>
          <w:szCs w:val="32"/>
          <w:rtl/>
        </w:rPr>
        <w:footnoteReference w:id="7"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8C7583" w:rsidRDefault="008C7583" w:rsidP="008C7583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B4508E" w:rsidRDefault="00454695" w:rsidP="00F27C5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Simplified Arabic"/>
          <w:b/>
          <w:bCs/>
          <w:sz w:val="32"/>
          <w:szCs w:val="32"/>
        </w:rPr>
      </w:pPr>
      <w:r w:rsidRPr="00AA5EE0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القديس أثناسيوس </w:t>
      </w:r>
      <w:proofErr w:type="spellStart"/>
      <w:r w:rsidR="002D7309" w:rsidRPr="00AA5EE0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الرسولى</w:t>
      </w:r>
      <w:proofErr w:type="spellEnd"/>
      <w:r w:rsidR="00F27C5B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 (</w:t>
      </w:r>
      <w:r w:rsidR="00F27C5B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296-373م</w:t>
      </w:r>
      <w:r w:rsidR="00F27C5B">
        <w:rPr>
          <w:rFonts w:ascii="Times New Roman" w:hAnsi="Times New Roman" w:cs="Simplified Arabic" w:hint="cs"/>
          <w:b/>
          <w:bCs/>
          <w:sz w:val="32"/>
          <w:szCs w:val="32"/>
          <w:rtl/>
        </w:rPr>
        <w:t>)</w:t>
      </w:r>
    </w:p>
    <w:p w:rsidR="00B4508E" w:rsidRDefault="00B4508E" w:rsidP="008C758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Simplified Arabic"/>
          <w:sz w:val="32"/>
          <w:szCs w:val="32"/>
          <w:rtl/>
          <w:lang w:bidi="ar-EG"/>
        </w:rPr>
      </w:pPr>
      <w:r>
        <w:rPr>
          <w:rFonts w:ascii="Times New Roman" w:hAnsi="Times New Roman" w:cs="Simplified Arabic" w:hint="cs"/>
          <w:sz w:val="32"/>
          <w:szCs w:val="32"/>
          <w:rtl/>
          <w:lang w:bidi="ar-EG"/>
        </w:rPr>
        <w:t>كتب القديس أثناسيوس</w:t>
      </w:r>
      <w:r>
        <w:rPr>
          <w:rFonts w:ascii="Times New Roman" w:hAnsi="Times New Roman" w:cs="Simplified Arabic"/>
          <w:sz w:val="32"/>
          <w:szCs w:val="32"/>
          <w:lang w:bidi="ar-EG"/>
        </w:rPr>
        <w:t>:</w:t>
      </w:r>
      <w:r>
        <w:rPr>
          <w:rFonts w:ascii="Times New Roman" w:hAnsi="Times New Roman" w:cs="Simplified Arabic" w:hint="cs"/>
          <w:sz w:val="32"/>
          <w:szCs w:val="32"/>
          <w:rtl/>
          <w:lang w:bidi="ar-EG"/>
        </w:rPr>
        <w:t xml:space="preserve"> </w:t>
      </w:r>
    </w:p>
    <w:p w:rsidR="00D27F6B" w:rsidRDefault="00AA5EE0" w:rsidP="00490F4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Style w:val="FootnoteReference"/>
          <w:rFonts w:ascii="Times New Roman" w:hAnsi="Times New Roman" w:cs="Simplified Arabic"/>
          <w:sz w:val="32"/>
          <w:szCs w:val="32"/>
          <w:rtl/>
        </w:rPr>
      </w:pPr>
      <w:r w:rsidRPr="00B4508E">
        <w:rPr>
          <w:rFonts w:ascii="Times New Roman" w:hAnsi="Times New Roman" w:cs="Simplified Arabic" w:hint="cs"/>
          <w:sz w:val="32"/>
          <w:szCs w:val="32"/>
          <w:rtl/>
        </w:rPr>
        <w:t>"</w:t>
      </w:r>
      <w:r w:rsidR="00D27F6B" w:rsidRPr="00B4508E">
        <w:rPr>
          <w:rFonts w:ascii="Times New Roman" w:hAnsi="Times New Roman" w:cs="Simplified Arabic" w:hint="cs"/>
          <w:sz w:val="32"/>
          <w:szCs w:val="32"/>
          <w:rtl/>
        </w:rPr>
        <w:t xml:space="preserve">إذن </w:t>
      </w:r>
      <w:r w:rsidR="00D27F6B" w:rsidRPr="00B4508E">
        <w:rPr>
          <w:rFonts w:ascii="Times New Roman" w:hAnsi="Times New Roman" w:cs="Simplified Arabic" w:hint="cs"/>
          <w:b/>
          <w:bCs/>
          <w:sz w:val="32"/>
          <w:szCs w:val="32"/>
          <w:rtl/>
        </w:rPr>
        <w:t>ما قد تعلمته أنا نفسى وما سمعته من رجال الحكم أقوله</w:t>
      </w:r>
      <w:r w:rsidR="00D27F6B" w:rsidRPr="00B4508E">
        <w:rPr>
          <w:rFonts w:ascii="Times New Roman" w:hAnsi="Times New Roman" w:cs="Simplified Arabic" w:hint="cs"/>
          <w:sz w:val="32"/>
          <w:szCs w:val="32"/>
          <w:rtl/>
        </w:rPr>
        <w:t xml:space="preserve">، لقد كتبت في كلمات قليلة وأنتم </w:t>
      </w:r>
      <w:r w:rsidR="00D27F6B" w:rsidRPr="00DA5C87">
        <w:rPr>
          <w:rFonts w:ascii="Times New Roman" w:hAnsi="Times New Roman" w:cs="Simplified Arabic" w:hint="cs"/>
          <w:b/>
          <w:bCs/>
          <w:sz w:val="32"/>
          <w:szCs w:val="32"/>
          <w:rtl/>
        </w:rPr>
        <w:t>إذ تستمرون على نبع الرسل</w:t>
      </w:r>
      <w:r w:rsidR="00D27F6B" w:rsidRPr="00B4508E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="00D27F6B" w:rsidRPr="00B4508E">
        <w:rPr>
          <w:rFonts w:ascii="Times New Roman" w:hAnsi="Times New Roman" w:cs="Simplified Arabic" w:hint="cs"/>
          <w:b/>
          <w:bCs/>
          <w:sz w:val="32"/>
          <w:szCs w:val="32"/>
          <w:rtl/>
        </w:rPr>
        <w:t>وتتمسكون بتقليد الآباء</w:t>
      </w:r>
      <w:r w:rsidR="00D27F6B" w:rsidRPr="00B4508E">
        <w:rPr>
          <w:rFonts w:ascii="Times New Roman" w:hAnsi="Times New Roman" w:cs="Simplified Arabic" w:hint="cs"/>
          <w:sz w:val="32"/>
          <w:szCs w:val="32"/>
          <w:rtl/>
        </w:rPr>
        <w:t xml:space="preserve"> صلوا أن يتوقف الصراع والتنافس.</w:t>
      </w:r>
      <w:r w:rsidRPr="00B4508E">
        <w:rPr>
          <w:rFonts w:ascii="Times New Roman" w:hAnsi="Times New Roman" w:cs="Simplified Arabic" w:hint="cs"/>
          <w:sz w:val="32"/>
          <w:szCs w:val="32"/>
          <w:rtl/>
        </w:rPr>
        <w:t>"</w:t>
      </w:r>
      <w:r w:rsidR="00D27F6B" w:rsidRPr="00B4508E">
        <w:rPr>
          <w:rStyle w:val="FootnoteReference"/>
          <w:rFonts w:ascii="Times New Roman" w:hAnsi="Times New Roman" w:cs="Simplified Arabic"/>
          <w:sz w:val="32"/>
          <w:szCs w:val="32"/>
        </w:rPr>
        <w:t xml:space="preserve"> </w:t>
      </w:r>
      <w:r w:rsidR="00D27F6B" w:rsidRPr="00AA5EE0">
        <w:rPr>
          <w:rStyle w:val="FootnoteReference"/>
          <w:rFonts w:ascii="Times New Roman" w:hAnsi="Times New Roman" w:cs="Simplified Arabic"/>
          <w:sz w:val="32"/>
          <w:szCs w:val="32"/>
        </w:rPr>
        <w:footnoteReference w:id="8"/>
      </w:r>
    </w:p>
    <w:p w:rsidR="00B4508E" w:rsidRPr="00B4508E" w:rsidRDefault="00B4508E" w:rsidP="00490F4F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Times New Roman" w:hAnsi="Times New Roman" w:cs="Simplified Arabic"/>
          <w:sz w:val="32"/>
          <w:szCs w:val="32"/>
        </w:rPr>
      </w:pPr>
      <w:r w:rsidRPr="00B4508E">
        <w:rPr>
          <w:rStyle w:val="FootnoteReference"/>
          <w:rFonts w:ascii="Times New Roman" w:hAnsi="Times New Roman" w:cs="Simplified Arabic" w:hint="cs"/>
          <w:sz w:val="32"/>
          <w:szCs w:val="32"/>
          <w:vertAlign w:val="baseline"/>
          <w:rtl/>
        </w:rPr>
        <w:t>وكتب لأساقفة أفريقيا يقول:</w:t>
      </w:r>
    </w:p>
    <w:p w:rsidR="00AA5EE0" w:rsidRPr="00AA5EE0" w:rsidRDefault="00AA5EE0" w:rsidP="00490F4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ascii="Times New Roman" w:hAnsi="Times New Roman" w:cs="Simplified Arabic"/>
          <w:sz w:val="32"/>
          <w:szCs w:val="32"/>
          <w:rtl/>
          <w:lang w:bidi="ar-EG"/>
        </w:rPr>
      </w:pPr>
      <w:r>
        <w:rPr>
          <w:rFonts w:ascii="Times New Roman" w:hAnsi="Times New Roman" w:cs="Simplified Arabic" w:hint="cs"/>
          <w:sz w:val="32"/>
          <w:szCs w:val="32"/>
          <w:rtl/>
          <w:lang w:bidi="ar-EG"/>
        </w:rPr>
        <w:t>"</w:t>
      </w:r>
      <w:r w:rsidRPr="002623D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هذا ما أدركه الآباء.. </w:t>
      </w:r>
      <w:proofErr w:type="gramStart"/>
      <w:r w:rsidRPr="002623D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ولم</w:t>
      </w:r>
      <w:proofErr w:type="gramEnd"/>
      <w:r w:rsidRPr="002623D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623D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يخترعوا</w:t>
      </w:r>
      <w:proofErr w:type="spellEnd"/>
      <w:r w:rsidRPr="002623D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عبارات من أنفسهم لكن بدورهم تعلموا كما قلنا من الآباء الذين كانوا قبلهم</w:t>
      </w:r>
      <w:r w:rsidRPr="00AA5EE0">
        <w:rPr>
          <w:rFonts w:ascii="Times New Roman" w:hAnsi="Times New Roman" w:cs="Simplified Arabic" w:hint="cs"/>
          <w:sz w:val="32"/>
          <w:szCs w:val="32"/>
          <w:rtl/>
          <w:lang w:bidi="ar-EG"/>
        </w:rPr>
        <w:t>."</w:t>
      </w:r>
      <w:r w:rsidRPr="00AA5EE0">
        <w:rPr>
          <w:rStyle w:val="FootnoteReference"/>
          <w:rFonts w:ascii="Times New Roman" w:hAnsi="Times New Roman" w:cs="Simplified Arabic"/>
          <w:sz w:val="32"/>
          <w:szCs w:val="32"/>
        </w:rPr>
        <w:t xml:space="preserve"> </w:t>
      </w:r>
      <w:r w:rsidRPr="00AA5EE0">
        <w:rPr>
          <w:rStyle w:val="FootnoteReference"/>
          <w:rFonts w:ascii="Times New Roman" w:hAnsi="Times New Roman" w:cs="Simplified Arabic"/>
          <w:sz w:val="32"/>
          <w:szCs w:val="32"/>
        </w:rPr>
        <w:footnoteReference w:id="9"/>
      </w:r>
    </w:p>
    <w:p w:rsidR="00B4508E" w:rsidRDefault="00B4508E" w:rsidP="00841535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وفى رسال</w:t>
      </w:r>
      <w:r w:rsidR="0084153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ته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الفصحية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الثانية عام 330 م كتب يقول:</w:t>
      </w:r>
    </w:p>
    <w:p w:rsidR="00AA5EE0" w:rsidRDefault="00AA5EE0" w:rsidP="004E715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ascii="Times New Roman" w:hAnsi="Times New Roman" w:cs="Simplified Arabic"/>
          <w:sz w:val="32"/>
          <w:szCs w:val="32"/>
          <w:rtl/>
        </w:rPr>
      </w:pP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proofErr w:type="gramStart"/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ونحن</w:t>
      </w:r>
      <w:proofErr w:type="gramEnd"/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لا نهمل أن نعط إشعار</w:t>
      </w:r>
      <w:r w:rsidR="00DA5C8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بالموسم </w:t>
      </w:r>
      <w:r w:rsidR="00D27F6B" w:rsidRPr="00CF559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كما تسلمنا من الآباء</w:t>
      </w:r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وأيضاً نكتب </w:t>
      </w:r>
      <w:r w:rsidR="00D27F6B" w:rsidRPr="00CF559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حافظين أيضاً التقليد </w:t>
      </w:r>
      <w:proofErr w:type="spellStart"/>
      <w:r w:rsidR="00D27F6B" w:rsidRPr="00CF559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الرسولى</w:t>
      </w:r>
      <w:proofErr w:type="spellEnd"/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، </w:t>
      </w:r>
      <w:r w:rsidR="004E71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نذ</w:t>
      </w:r>
      <w:r w:rsidR="00CF559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ِّ</w:t>
      </w:r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كر بعضنا بعضاً حينما نجتمع معا</w:t>
      </w:r>
      <w:r w:rsidR="00CF559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ً</w:t>
      </w:r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للصلاة ون</w:t>
      </w: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شترك في </w:t>
      </w:r>
      <w:r w:rsidR="00D27F6B"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حفظ العيد</w:t>
      </w: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بفم واحد حقاً نعط الشكر لله."</w:t>
      </w:r>
      <w:r w:rsidRPr="00AA5EE0">
        <w:rPr>
          <w:rStyle w:val="FootnoteReference"/>
          <w:rFonts w:ascii="Times New Roman" w:hAnsi="Times New Roman" w:cs="Simplified Arabic"/>
          <w:sz w:val="32"/>
          <w:szCs w:val="32"/>
        </w:rPr>
        <w:t xml:space="preserve"> </w:t>
      </w:r>
      <w:r w:rsidRPr="00AA5EE0">
        <w:rPr>
          <w:rStyle w:val="FootnoteReference"/>
          <w:rFonts w:ascii="Times New Roman" w:hAnsi="Times New Roman" w:cs="Simplified Arabic"/>
          <w:sz w:val="32"/>
          <w:szCs w:val="32"/>
        </w:rPr>
        <w:footnoteReference w:id="10"/>
      </w:r>
    </w:p>
    <w:p w:rsidR="00AA5EE0" w:rsidRPr="00AA5EE0" w:rsidRDefault="00D27F6B" w:rsidP="00FC7168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</w:pP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 </w:t>
      </w:r>
      <w:r w:rsidR="00AA5EE0" w:rsidRPr="00AA5EE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القديس </w:t>
      </w:r>
      <w:proofErr w:type="spellStart"/>
      <w:r w:rsidR="00AA5EE0" w:rsidRPr="00AA5EE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كيرلس</w:t>
      </w:r>
      <w:proofErr w:type="spellEnd"/>
      <w:r w:rsidR="00AA5EE0" w:rsidRPr="00AA5EE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الكبير</w:t>
      </w:r>
      <w:r w:rsidR="00AA5EE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عامود الدين</w:t>
      </w:r>
      <w:r w:rsidR="003E0848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(</w:t>
      </w:r>
      <w:r w:rsidR="003E0848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378</w:t>
      </w:r>
      <w:r w:rsidR="003E0848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-444م)</w:t>
      </w:r>
    </w:p>
    <w:p w:rsidR="00454695" w:rsidRPr="00AA5EE0" w:rsidRDefault="00454695" w:rsidP="00490F4F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كتب القديس </w:t>
      </w:r>
      <w:proofErr w:type="spellStart"/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كيرلس</w:t>
      </w:r>
      <w:proofErr w:type="spellEnd"/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الكبير بخصوص قانون إيمان </w:t>
      </w:r>
      <w:proofErr w:type="spellStart"/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نيقية</w:t>
      </w:r>
      <w:proofErr w:type="spellEnd"/>
      <w:r w:rsidR="00DA5C8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8A373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في رسالته </w:t>
      </w:r>
      <w:r w:rsidR="008A373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الشهيرة</w:t>
      </w:r>
      <w:r w:rsidR="008A373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إلى يوحنا </w:t>
      </w:r>
      <w:proofErr w:type="spellStart"/>
      <w:r w:rsidR="008A373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الأنطاكى</w:t>
      </w:r>
      <w:proofErr w:type="spellEnd"/>
      <w:r w:rsidR="008A373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(رقم 39 الفقرة 7) </w:t>
      </w:r>
      <w:r w:rsidR="00DA5C8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يقول</w:t>
      </w:r>
      <w:r w:rsidRPr="00AA5E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: </w:t>
      </w:r>
    </w:p>
    <w:p w:rsidR="00454695" w:rsidRDefault="00454695" w:rsidP="00490F4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"إننا </w:t>
      </w:r>
      <w:r w:rsidRPr="00C2755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لا نسمح سواء لأنفسنا أو لآخرين أن تتغير كلمة فيه أو أن يحذف منه مقطع واحد، متذكرين الذى قال: "لا تنقل التخم القديم الذى وضعه </w:t>
      </w:r>
      <w:proofErr w:type="spellStart"/>
      <w:r w:rsidRPr="00C2755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أباؤك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(أم 22: 28)</w:t>
      </w:r>
      <w:r w:rsidR="00DA5C8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".</w:t>
      </w:r>
    </w:p>
    <w:p w:rsidR="00454695" w:rsidRDefault="00454695" w:rsidP="00490F4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وكان القديس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كيرلس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يؤكد أنه يتبع تعاليم الآباء القديسين وخاصة القديس أثناسيوس فيقول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A373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نفس الفقرة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</w:p>
    <w:p w:rsidR="00AA5EE0" w:rsidRDefault="00454695" w:rsidP="00490F4F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"فلتقتنع قداستكم، ولا تدع أحداً من الآخرين يشك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B604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أننا نتبع تعاليم الآباء القديسين من كل وجه، خاصة أبينا المبارك والمجيد جداً أثناسيوس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طالبين باجتهاد أن لا نبتعد عنه </w:t>
      </w:r>
      <w:proofErr w:type="spellStart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أى</w:t>
      </w:r>
      <w:proofErr w:type="spellEnd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شئ</w:t>
      </w:r>
      <w:proofErr w:type="spellEnd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على الإطلاق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". </w:t>
      </w:r>
    </w:p>
    <w:p w:rsidR="00AA5EE0" w:rsidRDefault="00454695" w:rsidP="0005039A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كما كان </w:t>
      </w:r>
      <w:r w:rsidR="000503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القديس </w:t>
      </w:r>
      <w:proofErr w:type="spellStart"/>
      <w:r w:rsidR="000503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كيرلس</w:t>
      </w:r>
      <w:proofErr w:type="spellEnd"/>
      <w:r w:rsidR="000503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ينشر كتابات القديس أثناسيوس </w:t>
      </w:r>
      <w:r w:rsidR="000503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مدافعاً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عنها، فقد كتب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نهاية نفس الرسالة يقول (الفقرة 8): </w:t>
      </w:r>
    </w:p>
    <w:p w:rsidR="00454695" w:rsidRDefault="00454695" w:rsidP="00490F4F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"حيث أننا علمنا أن ال</w:t>
      </w:r>
      <w:r w:rsidR="000A11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عض قد نشروا نصاً مشوهاً لرسالة أبينا المجيد جداً أثناسيوس إلى المبارك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إبيكتيتوس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وهى رسالة أرثوذكسية، حتى أن الكثير أصابهم الضرر (بسبب هذا التشويه)، ولهذا السبب رأيت أنه من النافع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والضرورى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للأخوة، أن </w:t>
      </w:r>
      <w:r w:rsidRPr="009333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أرسل لقداستكم نسخاً منها منقولة من النسخة القديمة الموجودة عندنا </w:t>
      </w:r>
      <w:proofErr w:type="spellStart"/>
      <w:r w:rsidRPr="009333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والتى</w:t>
      </w:r>
      <w:proofErr w:type="spellEnd"/>
      <w:r w:rsidRPr="009333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333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هى</w:t>
      </w:r>
      <w:proofErr w:type="spellEnd"/>
      <w:r w:rsidRPr="009333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نسخة أصلية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."</w:t>
      </w:r>
      <w:r w:rsidRPr="00C2755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454695" w:rsidRDefault="00454695" w:rsidP="00490F4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وكتب القديس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كيرلس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الكبير إلى رهبان مصر (الرسالة 1 الفقرة </w:t>
      </w:r>
      <w:r w:rsidR="00BF29AB">
        <w:rPr>
          <w:rFonts w:ascii="Simplified Arabic" w:hAnsi="Simplified Arabic" w:cs="Simplified Arabic" w:hint="cs"/>
          <w:sz w:val="32"/>
          <w:szCs w:val="32"/>
          <w:rtl/>
          <w:lang w:bidi="ar-EG"/>
        </w:rPr>
        <w:t>9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) يقول: </w:t>
      </w:r>
    </w:p>
    <w:p w:rsidR="00454695" w:rsidRDefault="00454695" w:rsidP="00490F4F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"إذن فإن اثناسيوس هو رجل أمين وجدير بالثقة حيث أنه </w:t>
      </w:r>
      <w:r w:rsidRPr="00696C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لم يقل </w:t>
      </w:r>
      <w:proofErr w:type="spellStart"/>
      <w:r w:rsidRPr="00696C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أى</w:t>
      </w:r>
      <w:proofErr w:type="spellEnd"/>
      <w:r w:rsidRPr="00696C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96C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شئ</w:t>
      </w:r>
      <w:proofErr w:type="spellEnd"/>
      <w:r w:rsidRPr="00696C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لا يتفق مع الأقوال المقدسة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".</w:t>
      </w:r>
    </w:p>
    <w:p w:rsidR="00546CB3" w:rsidRDefault="000A1106" w:rsidP="00490F4F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وكتب إلى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أكاكيوس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الأسقف يقول (الرسالة 14 الفقرة 2):</w:t>
      </w:r>
    </w:p>
    <w:p w:rsidR="000A1106" w:rsidRDefault="000A1106" w:rsidP="00490F4F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A110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"ماذا سوف نفعل نحن في كنيسة </w:t>
      </w:r>
      <w:proofErr w:type="spellStart"/>
      <w:r w:rsidRPr="000A11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المستقيمى</w:t>
      </w:r>
      <w:proofErr w:type="spellEnd"/>
      <w:r w:rsidRPr="000A110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الرأي... لأنى أجد </w:t>
      </w:r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الأسقف المطوب الذكر أثناسيوس</w:t>
      </w:r>
      <w:r w:rsidRPr="000A110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كثيراً جداً في كتاباته، يسمى العذراء والدة الإله. </w:t>
      </w:r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وأبينا المبارك </w:t>
      </w:r>
      <w:proofErr w:type="spellStart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ثيئوفيلس</w:t>
      </w:r>
      <w:proofErr w:type="spellEnd"/>
      <w:r w:rsidRPr="000A110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وأساقفة آخرون كثيرون من القديسين فعلوا هذا أيضاً في أيامهم: </w:t>
      </w:r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باسيليوس </w:t>
      </w:r>
      <w:proofErr w:type="spellStart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وغريغوريوس</w:t>
      </w:r>
      <w:proofErr w:type="spellEnd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والمبارك </w:t>
      </w:r>
      <w:proofErr w:type="spellStart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أتيكوس</w:t>
      </w:r>
      <w:proofErr w:type="spellEnd"/>
      <w:r w:rsidRPr="000A1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نفسه</w:t>
      </w:r>
      <w:r w:rsidRPr="000A11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."</w:t>
      </w:r>
    </w:p>
    <w:p w:rsidR="00E96051" w:rsidRDefault="000C1C4E" w:rsidP="0005039A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إذن حتى القديس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كيرلس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الكبير عامود الدين كان يستعين بالآباء الذين سبقوه (أثناسيوس وباسيليوس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وغريغوريوس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>) وكان يوقرهم ويتبع تعليمهم</w:t>
      </w:r>
      <w:r w:rsidR="00DA5C87">
        <w:rPr>
          <w:rFonts w:cs="Simplified Arabic"/>
          <w:b/>
          <w:bCs/>
          <w:sz w:val="32"/>
          <w:szCs w:val="32"/>
          <w:lang w:bidi="ar-EG"/>
        </w:rPr>
        <w:t xml:space="preserve"> </w:t>
      </w:r>
      <w:r w:rsidR="0005039A">
        <w:rPr>
          <w:rFonts w:cs="Simplified Arabic" w:hint="cs"/>
          <w:b/>
          <w:bCs/>
          <w:sz w:val="32"/>
          <w:szCs w:val="32"/>
          <w:rtl/>
          <w:lang w:bidi="ar-EG"/>
        </w:rPr>
        <w:t>بل و</w:t>
      </w:r>
      <w:r w:rsidR="00DA5C87">
        <w:rPr>
          <w:rFonts w:cs="Simplified Arabic" w:hint="cs"/>
          <w:b/>
          <w:bCs/>
          <w:sz w:val="32"/>
          <w:szCs w:val="32"/>
          <w:rtl/>
          <w:lang w:bidi="ar-EG"/>
        </w:rPr>
        <w:t>يدافع عنها</w:t>
      </w:r>
      <w:r w:rsidR="0005039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في تلمذة صادقة حقيقية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</w:p>
    <w:p w:rsidR="000C1C4E" w:rsidRPr="00FC7168" w:rsidRDefault="000C1C4E" w:rsidP="00490F4F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b/>
          <w:bCs/>
          <w:sz w:val="8"/>
          <w:szCs w:val="8"/>
          <w:rtl/>
          <w:lang w:bidi="ar-EG"/>
        </w:rPr>
      </w:pPr>
    </w:p>
    <w:p w:rsidR="00E96051" w:rsidRPr="00E96051" w:rsidRDefault="00E96051" w:rsidP="00F27C5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96051">
        <w:rPr>
          <w:rFonts w:cs="Simplified Arabic" w:hint="cs"/>
          <w:b/>
          <w:bCs/>
          <w:sz w:val="32"/>
          <w:szCs w:val="32"/>
          <w:rtl/>
          <w:lang w:bidi="ar-EG"/>
        </w:rPr>
        <w:t>القديس باسيليوس الكبير</w:t>
      </w:r>
      <w:r w:rsidR="003E084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(330-379م)</w:t>
      </w:r>
    </w:p>
    <w:p w:rsidR="00546CB3" w:rsidRPr="00E96051" w:rsidRDefault="008A373F" w:rsidP="0005039A">
      <w:pPr>
        <w:autoSpaceDE w:val="0"/>
        <w:autoSpaceDN w:val="0"/>
        <w:bidi/>
        <w:adjustRightInd w:val="0"/>
        <w:spacing w:after="12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lastRenderedPageBreak/>
        <w:t xml:space="preserve">أما </w:t>
      </w:r>
      <w:r w:rsidR="00DA5C87">
        <w:rPr>
          <w:rFonts w:cs="Simplified Arabic" w:hint="cs"/>
          <w:sz w:val="32"/>
          <w:szCs w:val="32"/>
          <w:rtl/>
          <w:lang w:bidi="ar-EG"/>
        </w:rPr>
        <w:t xml:space="preserve">عن تقدير </w:t>
      </w:r>
      <w:r>
        <w:rPr>
          <w:rFonts w:cs="Simplified Arabic" w:hint="cs"/>
          <w:sz w:val="32"/>
          <w:szCs w:val="32"/>
          <w:rtl/>
          <w:lang w:bidi="ar-EG"/>
        </w:rPr>
        <w:t xml:space="preserve">وتوقير </w:t>
      </w:r>
      <w:r w:rsidR="00546CB3" w:rsidRPr="00E96051">
        <w:rPr>
          <w:rFonts w:cs="Simplified Arabic" w:hint="cs"/>
          <w:sz w:val="32"/>
          <w:szCs w:val="32"/>
          <w:rtl/>
          <w:lang w:bidi="ar-EG"/>
        </w:rPr>
        <w:t xml:space="preserve">القديس باسيليوس </w:t>
      </w:r>
      <w:r w:rsidR="00DA5C87">
        <w:rPr>
          <w:rFonts w:cs="Simplified Arabic" w:hint="cs"/>
          <w:sz w:val="32"/>
          <w:szCs w:val="32"/>
          <w:rtl/>
          <w:lang w:bidi="ar-EG"/>
        </w:rPr>
        <w:t>ل</w:t>
      </w:r>
      <w:r w:rsidR="000864D3" w:rsidRPr="00E96051">
        <w:rPr>
          <w:rFonts w:cs="Simplified Arabic" w:hint="cs"/>
          <w:sz w:val="32"/>
          <w:szCs w:val="32"/>
          <w:rtl/>
          <w:lang w:bidi="ar-EG"/>
        </w:rPr>
        <w:t>لقديس أثناسيوس</w:t>
      </w:r>
      <w:r w:rsidR="00DA5C87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DA5C87">
        <w:rPr>
          <w:rFonts w:cs="Simplified Arabic" w:hint="cs"/>
          <w:sz w:val="32"/>
          <w:szCs w:val="32"/>
          <w:rtl/>
          <w:lang w:bidi="ar-EG"/>
        </w:rPr>
        <w:t>الرسولى</w:t>
      </w:r>
      <w:proofErr w:type="spellEnd"/>
      <w:r w:rsidR="00DA5C87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DA5C87">
        <w:rPr>
          <w:rFonts w:cs="Simplified Arabic" w:hint="cs"/>
          <w:sz w:val="32"/>
          <w:szCs w:val="32"/>
          <w:rtl/>
          <w:lang w:bidi="ar-EG"/>
        </w:rPr>
        <w:t>وإعتباره</w:t>
      </w:r>
      <w:proofErr w:type="spellEnd"/>
      <w:r w:rsidR="00DA5C87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05039A">
        <w:rPr>
          <w:rFonts w:cs="Simplified Arabic" w:hint="cs"/>
          <w:sz w:val="32"/>
          <w:szCs w:val="32"/>
          <w:rtl/>
          <w:lang w:bidi="ar-EG"/>
        </w:rPr>
        <w:t>أباً و</w:t>
      </w:r>
      <w:r>
        <w:rPr>
          <w:rFonts w:cs="Simplified Arabic" w:hint="cs"/>
          <w:sz w:val="32"/>
          <w:szCs w:val="32"/>
          <w:rtl/>
          <w:lang w:bidi="ar-EG"/>
        </w:rPr>
        <w:t>رأس</w:t>
      </w:r>
      <w:r w:rsidR="00DA5C87">
        <w:rPr>
          <w:rFonts w:cs="Simplified Arabic" w:hint="cs"/>
          <w:sz w:val="32"/>
          <w:szCs w:val="32"/>
          <w:rtl/>
          <w:lang w:bidi="ar-EG"/>
        </w:rPr>
        <w:t xml:space="preserve">اً </w:t>
      </w:r>
      <w:r>
        <w:rPr>
          <w:rFonts w:cs="Simplified Arabic" w:hint="cs"/>
          <w:sz w:val="32"/>
          <w:szCs w:val="32"/>
          <w:rtl/>
          <w:lang w:bidi="ar-EG"/>
        </w:rPr>
        <w:t>للكنيسة الجامعة</w:t>
      </w:r>
      <w:r w:rsidR="00DA5C87">
        <w:rPr>
          <w:rFonts w:cs="Simplified Arabic" w:hint="cs"/>
          <w:sz w:val="32"/>
          <w:szCs w:val="32"/>
          <w:rtl/>
          <w:lang w:bidi="ar-EG"/>
        </w:rPr>
        <w:t xml:space="preserve">ً </w:t>
      </w:r>
      <w:r>
        <w:rPr>
          <w:rFonts w:cs="Simplified Arabic" w:hint="cs"/>
          <w:sz w:val="32"/>
          <w:szCs w:val="32"/>
          <w:rtl/>
          <w:lang w:bidi="ar-EG"/>
        </w:rPr>
        <w:t>ف</w:t>
      </w:r>
      <w:r w:rsidR="00DA5C87">
        <w:rPr>
          <w:rFonts w:cs="Simplified Arabic" w:hint="cs"/>
          <w:sz w:val="32"/>
          <w:szCs w:val="32"/>
          <w:rtl/>
          <w:lang w:bidi="ar-EG"/>
        </w:rPr>
        <w:t>نقتبس ما يلى</w:t>
      </w:r>
      <w:r w:rsidR="00546CB3" w:rsidRPr="00E96051">
        <w:rPr>
          <w:rFonts w:cs="Simplified Arabic" w:hint="cs"/>
          <w:sz w:val="32"/>
          <w:szCs w:val="32"/>
          <w:rtl/>
          <w:lang w:bidi="ar-EG"/>
        </w:rPr>
        <w:t>:</w:t>
      </w:r>
    </w:p>
    <w:p w:rsidR="00546CB3" w:rsidRPr="00546CB3" w:rsidRDefault="00546CB3" w:rsidP="00490F4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sz w:val="32"/>
          <w:szCs w:val="32"/>
          <w:rtl/>
          <w:lang w:bidi="ar-EG"/>
        </w:rPr>
      </w:pPr>
      <w:r w:rsidRPr="00546CB3">
        <w:rPr>
          <w:rFonts w:cs="Simplified Arabic" w:hint="cs"/>
          <w:sz w:val="32"/>
          <w:szCs w:val="32"/>
          <w:rtl/>
          <w:lang w:bidi="ar-EG"/>
        </w:rPr>
        <w:t xml:space="preserve">"من هو الذى له قدرة أكثر منك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ذكائك وفطنتك؟ من أحكم منك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رؤية الأمور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التى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تحتاج معالجة؟ من له خبرة عملية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عمل سياسة نافعة؟ من يشعر أعمق منك باضطرابات الأخوة؟ من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كل الغرب مكرّم أكثر من شعرك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الرمادى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المبجل؟"</w:t>
      </w:r>
      <w:r w:rsidRPr="00546CB3">
        <w:rPr>
          <w:rStyle w:val="FootnoteReference"/>
          <w:rFonts w:cs="Simplified Arabic"/>
          <w:sz w:val="32"/>
          <w:szCs w:val="32"/>
          <w:rtl/>
          <w:lang w:bidi="ar-EG"/>
        </w:rPr>
        <w:footnoteReference w:id="11"/>
      </w:r>
    </w:p>
    <w:p w:rsidR="00546CB3" w:rsidRPr="00546CB3" w:rsidRDefault="00546CB3" w:rsidP="00490F4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sz w:val="32"/>
          <w:szCs w:val="32"/>
          <w:rtl/>
          <w:lang w:bidi="ar-EG"/>
        </w:rPr>
      </w:pPr>
      <w:r w:rsidRPr="00546CB3">
        <w:rPr>
          <w:rFonts w:cs="Simplified Arabic" w:hint="cs"/>
          <w:sz w:val="32"/>
          <w:szCs w:val="32"/>
          <w:rtl/>
          <w:lang w:bidi="ar-EG"/>
        </w:rPr>
        <w:t xml:space="preserve">"كلما زادت أمراض الكنائس نمواً كلما </w:t>
      </w:r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نلجأ كلنا لفخامتك، </w:t>
      </w:r>
      <w:proofErr w:type="spellStart"/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إيمان بأن قيادتك </w:t>
      </w:r>
      <w:proofErr w:type="spellStart"/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>هى</w:t>
      </w:r>
      <w:proofErr w:type="spellEnd"/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القيادة المعزية الباقية لنا </w:t>
      </w:r>
      <w:proofErr w:type="spellStart"/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اضطراباتنا</w:t>
      </w:r>
      <w:r w:rsidRPr="00546CB3">
        <w:rPr>
          <w:rFonts w:cs="Simplified Arabic" w:hint="cs"/>
          <w:sz w:val="32"/>
          <w:szCs w:val="32"/>
          <w:rtl/>
          <w:lang w:bidi="ar-EG"/>
        </w:rPr>
        <w:t>".</w:t>
      </w:r>
      <w:r w:rsidRPr="00546CB3">
        <w:rPr>
          <w:rStyle w:val="FootnoteReference"/>
          <w:rFonts w:cs="Simplified Arabic"/>
          <w:sz w:val="32"/>
          <w:szCs w:val="32"/>
          <w:rtl/>
          <w:lang w:bidi="ar-EG"/>
        </w:rPr>
        <w:footnoteReference w:id="12"/>
      </w:r>
    </w:p>
    <w:p w:rsidR="00546CB3" w:rsidRPr="00546CB3" w:rsidRDefault="00546CB3" w:rsidP="00490F4F">
      <w:pPr>
        <w:autoSpaceDE w:val="0"/>
        <w:autoSpaceDN w:val="0"/>
        <w:bidi/>
        <w:adjustRightInd w:val="0"/>
        <w:spacing w:after="120" w:line="240" w:lineRule="auto"/>
        <w:ind w:left="720"/>
        <w:jc w:val="both"/>
        <w:rPr>
          <w:rFonts w:cs="Simplified Arabic"/>
          <w:sz w:val="32"/>
          <w:szCs w:val="32"/>
          <w:rtl/>
          <w:lang w:bidi="ar-EG"/>
        </w:rPr>
      </w:pPr>
      <w:r w:rsidRPr="00546CB3">
        <w:rPr>
          <w:rFonts w:cs="Simplified Arabic" w:hint="cs"/>
          <w:sz w:val="32"/>
          <w:szCs w:val="32"/>
          <w:rtl/>
          <w:lang w:bidi="ar-EG"/>
        </w:rPr>
        <w:t xml:space="preserve">"...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أى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لا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يبدأون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بداية أكثر تناسباً إلا </w:t>
      </w:r>
      <w:r w:rsidRPr="000864D3">
        <w:rPr>
          <w:rFonts w:cs="Simplified Arabic" w:hint="cs"/>
          <w:b/>
          <w:bCs/>
          <w:sz w:val="32"/>
          <w:szCs w:val="32"/>
          <w:rtl/>
          <w:lang w:bidi="ar-EG"/>
        </w:rPr>
        <w:t>بالاستعانة بفخامتك،</w:t>
      </w:r>
      <w:r w:rsidRPr="00546CB3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>كما بالرأس ورئيس الكل</w:t>
      </w:r>
      <w:r w:rsidRPr="00546CB3">
        <w:rPr>
          <w:rFonts w:cs="Simplified Arabic" w:hint="cs"/>
          <w:sz w:val="32"/>
          <w:szCs w:val="32"/>
          <w:rtl/>
          <w:lang w:bidi="ar-EG"/>
        </w:rPr>
        <w:t>."</w:t>
      </w:r>
      <w:r w:rsidRPr="00546CB3">
        <w:rPr>
          <w:rStyle w:val="FootnoteReference"/>
          <w:rFonts w:cs="Simplified Arabic"/>
          <w:sz w:val="32"/>
          <w:szCs w:val="32"/>
          <w:rtl/>
          <w:lang w:bidi="ar-EG"/>
        </w:rPr>
        <w:footnoteReference w:id="13"/>
      </w:r>
    </w:p>
    <w:p w:rsidR="00546CB3" w:rsidRDefault="00546CB3" w:rsidP="00490F4F">
      <w:pPr>
        <w:bidi/>
        <w:spacing w:after="120" w:line="240" w:lineRule="auto"/>
        <w:ind w:left="720"/>
        <w:jc w:val="both"/>
        <w:rPr>
          <w:rFonts w:cs="Simplified Arabic"/>
          <w:sz w:val="32"/>
          <w:szCs w:val="32"/>
          <w:rtl/>
          <w:lang w:bidi="ar-EG"/>
        </w:rPr>
      </w:pPr>
      <w:r w:rsidRPr="00546CB3">
        <w:rPr>
          <w:rFonts w:cs="Simplified Arabic" w:hint="cs"/>
          <w:sz w:val="32"/>
          <w:szCs w:val="32"/>
          <w:rtl/>
          <w:lang w:bidi="ar-EG"/>
        </w:rPr>
        <w:t xml:space="preserve">"إذ أوجه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نظرى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اتجاه وقارك؛ </w:t>
      </w:r>
      <w:r w:rsidRPr="00546CB3">
        <w:rPr>
          <w:rFonts w:cs="Simplified Arabic" w:hint="cs"/>
          <w:b/>
          <w:bCs/>
          <w:sz w:val="32"/>
          <w:szCs w:val="32"/>
          <w:rtl/>
          <w:lang w:bidi="ar-EG"/>
        </w:rPr>
        <w:t>أتذكر أن ربنا عيَّنك طبيباً لأمراض الكنائس</w:t>
      </w:r>
      <w:r w:rsidRPr="00546CB3">
        <w:rPr>
          <w:rFonts w:cs="Simplified Arabic" w:hint="cs"/>
          <w:sz w:val="32"/>
          <w:szCs w:val="32"/>
          <w:rtl/>
          <w:lang w:bidi="ar-EG"/>
        </w:rPr>
        <w:t xml:space="preserve">؛ فاسترد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روحى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>."</w:t>
      </w:r>
      <w:r w:rsidRPr="00546CB3">
        <w:rPr>
          <w:rStyle w:val="FootnoteReference"/>
          <w:rFonts w:cs="Simplified Arabic"/>
          <w:sz w:val="32"/>
          <w:szCs w:val="32"/>
          <w:rtl/>
          <w:lang w:bidi="ar-EG"/>
        </w:rPr>
        <w:footnoteReference w:id="14"/>
      </w:r>
    </w:p>
    <w:p w:rsidR="006C35DF" w:rsidRPr="00FC7168" w:rsidRDefault="006C35DF" w:rsidP="006C35DF">
      <w:pPr>
        <w:bidi/>
        <w:spacing w:after="120" w:line="240" w:lineRule="auto"/>
        <w:ind w:left="720"/>
        <w:jc w:val="both"/>
        <w:rPr>
          <w:rFonts w:cs="Simplified Arabic"/>
          <w:sz w:val="8"/>
          <w:szCs w:val="8"/>
          <w:rtl/>
          <w:lang w:bidi="ar-EG"/>
        </w:rPr>
      </w:pPr>
    </w:p>
    <w:p w:rsidR="00E96051" w:rsidRPr="00E96051" w:rsidRDefault="00E96051" w:rsidP="00F27C5B">
      <w:pPr>
        <w:pStyle w:val="ListParagraph"/>
        <w:numPr>
          <w:ilvl w:val="0"/>
          <w:numId w:val="4"/>
        </w:numPr>
        <w:bidi/>
        <w:spacing w:after="120" w:line="24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9605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القديس </w:t>
      </w:r>
      <w:proofErr w:type="spellStart"/>
      <w:r w:rsidRPr="00E96051">
        <w:rPr>
          <w:rFonts w:cs="Simplified Arabic" w:hint="cs"/>
          <w:b/>
          <w:bCs/>
          <w:sz w:val="32"/>
          <w:szCs w:val="32"/>
          <w:rtl/>
          <w:lang w:bidi="ar-EG"/>
        </w:rPr>
        <w:t>غريغوريوس</w:t>
      </w:r>
      <w:proofErr w:type="spellEnd"/>
      <w:r w:rsidRPr="00E9605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96051">
        <w:rPr>
          <w:rFonts w:cs="Simplified Arabic" w:hint="cs"/>
          <w:b/>
          <w:bCs/>
          <w:sz w:val="32"/>
          <w:szCs w:val="32"/>
          <w:rtl/>
          <w:lang w:bidi="ar-EG"/>
        </w:rPr>
        <w:t>النزينزى</w:t>
      </w:r>
      <w:proofErr w:type="spellEnd"/>
      <w:r w:rsidR="003E084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(329-390م)</w:t>
      </w:r>
    </w:p>
    <w:p w:rsidR="00546CB3" w:rsidRPr="00E96051" w:rsidRDefault="000864D3" w:rsidP="00490F4F">
      <w:pPr>
        <w:bidi/>
        <w:spacing w:after="12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E96051">
        <w:rPr>
          <w:rFonts w:cs="Simplified Arabic" w:hint="cs"/>
          <w:sz w:val="32"/>
          <w:szCs w:val="32"/>
          <w:rtl/>
          <w:lang w:bidi="ar-EG"/>
        </w:rPr>
        <w:t>كتب</w:t>
      </w:r>
      <w:r w:rsidR="00546CB3" w:rsidRPr="00E96051">
        <w:rPr>
          <w:rFonts w:cs="Simplified Arabic" w:hint="cs"/>
          <w:sz w:val="32"/>
          <w:szCs w:val="32"/>
          <w:rtl/>
          <w:lang w:bidi="ar-EG"/>
        </w:rPr>
        <w:t xml:space="preserve"> القديس </w:t>
      </w:r>
      <w:proofErr w:type="spellStart"/>
      <w:r w:rsidR="00546CB3" w:rsidRPr="00E96051">
        <w:rPr>
          <w:rFonts w:cs="Simplified Arabic" w:hint="cs"/>
          <w:b/>
          <w:bCs/>
          <w:sz w:val="32"/>
          <w:szCs w:val="32"/>
          <w:rtl/>
          <w:lang w:bidi="ar-EG"/>
        </w:rPr>
        <w:t>غريغوريوس</w:t>
      </w:r>
      <w:proofErr w:type="spellEnd"/>
      <w:r w:rsidR="00546CB3" w:rsidRPr="00E9605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46CB3" w:rsidRPr="00E96051">
        <w:rPr>
          <w:rFonts w:cs="Simplified Arabic" w:hint="cs"/>
          <w:b/>
          <w:bCs/>
          <w:sz w:val="32"/>
          <w:szCs w:val="32"/>
          <w:rtl/>
          <w:lang w:bidi="ar-EG"/>
        </w:rPr>
        <w:t>النزينزى</w:t>
      </w:r>
      <w:proofErr w:type="spellEnd"/>
      <w:r w:rsidR="00546CB3" w:rsidRPr="00E96051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546CB3" w:rsidRPr="00E96051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="00546CB3" w:rsidRPr="00E96051">
        <w:rPr>
          <w:rFonts w:cs="Simplified Arabic" w:hint="cs"/>
          <w:sz w:val="32"/>
          <w:szCs w:val="32"/>
          <w:rtl/>
          <w:lang w:bidi="ar-EG"/>
        </w:rPr>
        <w:t xml:space="preserve"> خطبته رقم 21 "</w:t>
      </w:r>
      <w:r w:rsidR="00546CB3" w:rsidRPr="00E96051">
        <w:rPr>
          <w:rFonts w:cs="Simplified Arabic" w:hint="cs"/>
          <w:b/>
          <w:bCs/>
          <w:sz w:val="32"/>
          <w:szCs w:val="32"/>
          <w:rtl/>
          <w:lang w:bidi="ar-EG"/>
        </w:rPr>
        <w:t>عن العظيم أثناسيوس، أسقف الإسكندرية</w:t>
      </w:r>
      <w:r w:rsidR="00546CB3" w:rsidRPr="00E96051">
        <w:rPr>
          <w:rFonts w:cs="Simplified Arabic" w:hint="cs"/>
          <w:sz w:val="32"/>
          <w:szCs w:val="32"/>
          <w:rtl/>
          <w:lang w:bidi="ar-EG"/>
        </w:rPr>
        <w:t>" ما يلى:</w:t>
      </w:r>
    </w:p>
    <w:p w:rsidR="00546CB3" w:rsidRPr="00546CB3" w:rsidRDefault="00546CB3" w:rsidP="00490F4F">
      <w:pPr>
        <w:bidi/>
        <w:spacing w:after="120" w:line="240" w:lineRule="auto"/>
        <w:ind w:left="720"/>
        <w:jc w:val="both"/>
        <w:rPr>
          <w:rFonts w:cs="Simplified Arabic"/>
          <w:sz w:val="32"/>
          <w:szCs w:val="32"/>
          <w:rtl/>
          <w:lang w:bidi="ar-EG"/>
        </w:rPr>
      </w:pPr>
      <w:r w:rsidRPr="00546CB3">
        <w:rPr>
          <w:rFonts w:cs="Simplified Arabic" w:hint="cs"/>
          <w:sz w:val="32"/>
          <w:szCs w:val="32"/>
          <w:rtl/>
          <w:lang w:bidi="ar-EG"/>
        </w:rPr>
        <w:t>"</w:t>
      </w:r>
      <w:r w:rsidRPr="00B4508E">
        <w:rPr>
          <w:rFonts w:cs="Simplified Arabic" w:hint="cs"/>
          <w:sz w:val="32"/>
          <w:szCs w:val="32"/>
          <w:rtl/>
          <w:lang w:bidi="ar-EG"/>
        </w:rPr>
        <w:t>كان الأول بل الوحيد،</w:t>
      </w:r>
      <w:r w:rsidRPr="00546CB3">
        <w:rPr>
          <w:rFonts w:cs="Simplified Arabic" w:hint="cs"/>
          <w:sz w:val="32"/>
          <w:szCs w:val="32"/>
          <w:rtl/>
          <w:lang w:bidi="ar-EG"/>
        </w:rPr>
        <w:t xml:space="preserve"> فيما عدا قليلين ممن اتفقوا معه، الذى </w:t>
      </w:r>
      <w:r w:rsidRPr="00DA5C87">
        <w:rPr>
          <w:rFonts w:cs="Simplified Arabic" w:hint="cs"/>
          <w:sz w:val="32"/>
          <w:szCs w:val="32"/>
          <w:rtl/>
          <w:lang w:bidi="ar-EG"/>
        </w:rPr>
        <w:t xml:space="preserve">تجرأ واعترف كتابةً بوضوح وتمايز كامل، بوحدة اللاهوت والجوهر للثلاثة </w:t>
      </w:r>
      <w:proofErr w:type="spellStart"/>
      <w:r w:rsidRPr="00DA5C87">
        <w:rPr>
          <w:rFonts w:cs="Simplified Arabic" w:hint="cs"/>
          <w:sz w:val="32"/>
          <w:szCs w:val="32"/>
          <w:rtl/>
          <w:lang w:bidi="ar-EG"/>
        </w:rPr>
        <w:t>أقانيم</w:t>
      </w:r>
      <w:proofErr w:type="spellEnd"/>
      <w:r w:rsidRPr="00DA5C87">
        <w:rPr>
          <w:rFonts w:cs="Simplified Arabic" w:hint="cs"/>
          <w:sz w:val="32"/>
          <w:szCs w:val="32"/>
          <w:rtl/>
          <w:lang w:bidi="ar-EG"/>
        </w:rPr>
        <w:t xml:space="preserve">، </w:t>
      </w:r>
      <w:r w:rsidRPr="00B4508E">
        <w:rPr>
          <w:rFonts w:cs="Simplified Arabic" w:hint="cs"/>
          <w:b/>
          <w:bCs/>
          <w:sz w:val="32"/>
          <w:szCs w:val="32"/>
          <w:rtl/>
          <w:lang w:bidi="ar-EG"/>
        </w:rPr>
        <w:t>وهكذا</w:t>
      </w:r>
      <w:r w:rsidRPr="00546CB3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B4508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حقق </w:t>
      </w:r>
      <w:proofErr w:type="spellStart"/>
      <w:r w:rsidRPr="00B4508E"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Pr="00B4508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الأيام الأخيرة بتأثير الإلهام لنفس الإيمان فيما يخص الروح القدس، ما وهب </w:t>
      </w:r>
      <w:proofErr w:type="spellStart"/>
      <w:r w:rsidRPr="00B4508E"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Pr="00B4508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زمن سابق لأغلب الآباء فيما يخص الابن</w:t>
      </w:r>
      <w:r w:rsidRPr="00546CB3">
        <w:rPr>
          <w:rFonts w:cs="Simplified Arabic" w:hint="cs"/>
          <w:sz w:val="32"/>
          <w:szCs w:val="32"/>
          <w:rtl/>
          <w:lang w:bidi="ar-EG"/>
        </w:rPr>
        <w:t xml:space="preserve">. هذا الاعتراف، وهو حقاً هدية فخمة وملكية، قدمها للإمبراطور،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 xml:space="preserve"> مقابل البدعة غير المكتوبة، بياناً مكتوباً للإيمان </w:t>
      </w:r>
      <w:proofErr w:type="spellStart"/>
      <w:r w:rsidRPr="00546CB3">
        <w:rPr>
          <w:rFonts w:cs="Simplified Arabic" w:hint="cs"/>
          <w:sz w:val="32"/>
          <w:szCs w:val="32"/>
          <w:rtl/>
          <w:lang w:bidi="ar-EG"/>
        </w:rPr>
        <w:t>الأرثوذكسى</w:t>
      </w:r>
      <w:proofErr w:type="spellEnd"/>
      <w:r w:rsidRPr="00546CB3">
        <w:rPr>
          <w:rFonts w:cs="Simplified Arabic" w:hint="cs"/>
          <w:sz w:val="32"/>
          <w:szCs w:val="32"/>
          <w:rtl/>
          <w:lang w:bidi="ar-EG"/>
        </w:rPr>
        <w:t>."</w:t>
      </w:r>
      <w:r w:rsidRPr="00546CB3">
        <w:rPr>
          <w:rStyle w:val="FootnoteReference"/>
          <w:rFonts w:cs="Simplified Arabic"/>
          <w:sz w:val="32"/>
          <w:szCs w:val="32"/>
          <w:rtl/>
          <w:lang w:bidi="ar-EG"/>
        </w:rPr>
        <w:footnoteReference w:id="15"/>
      </w:r>
    </w:p>
    <w:p w:rsidR="004141C0" w:rsidRPr="004141C0" w:rsidRDefault="004141C0" w:rsidP="00DB1E0E">
      <w:pPr>
        <w:bidi/>
        <w:spacing w:after="120" w:line="240" w:lineRule="auto"/>
        <w:jc w:val="both"/>
        <w:rPr>
          <w:rFonts w:cs="Simplified Arabic"/>
          <w:b/>
          <w:bCs/>
          <w:sz w:val="8"/>
          <w:szCs w:val="8"/>
          <w:rtl/>
          <w:lang w:bidi="ar-EG"/>
        </w:rPr>
      </w:pPr>
    </w:p>
    <w:p w:rsidR="00B4508E" w:rsidRPr="00DB1E0E" w:rsidRDefault="00DB1E0E" w:rsidP="004141C0">
      <w:pPr>
        <w:bidi/>
        <w:spacing w:after="120" w:line="24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DB1E0E">
        <w:rPr>
          <w:rFonts w:cs="Simplified Arabic" w:hint="cs"/>
          <w:b/>
          <w:bCs/>
          <w:sz w:val="32"/>
          <w:szCs w:val="32"/>
          <w:rtl/>
          <w:lang w:bidi="ar-EG"/>
        </w:rPr>
        <w:t>خاتمة</w:t>
      </w:r>
    </w:p>
    <w:p w:rsidR="0005039A" w:rsidRDefault="0005039A" w:rsidP="00DB1E0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lastRenderedPageBreak/>
        <w:t xml:space="preserve">الأمثلة 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القليلة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السابقة تبين كيف 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تم حفظ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الإيمان بواسطة التسليم من البابا أثناسيوس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الرسولى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للبابا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كيرلس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عامود الدين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وللقديس باسيليوس الكبير والقديس </w:t>
      </w:r>
      <w:proofErr w:type="spellStart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غريغوريوس</w:t>
      </w:r>
      <w:proofErr w:type="spellEnd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النزينزى</w:t>
      </w:r>
      <w:proofErr w:type="spellEnd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 وهؤلاء تسلموا بدورهم ممن سبقوهم وهكذا ظل الإيمان سليماً.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يعوزنا الوقت </w:t>
      </w:r>
      <w:proofErr w:type="gramStart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إن</w:t>
      </w:r>
      <w:proofErr w:type="gramEnd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تكلمنا عن كل آباء الكنيسة. ويعوزنا الوقت إن تكلمنا عن التسليم </w:t>
      </w:r>
      <w:proofErr w:type="spellStart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الرهبانى</w:t>
      </w:r>
      <w:proofErr w:type="spellEnd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والتلمذة لشيوخ البرية، وعن التلمذة لأب </w:t>
      </w:r>
      <w:proofErr w:type="spellStart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الإعتراف</w:t>
      </w:r>
      <w:proofErr w:type="spellEnd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 وحتى عن التسليم في</w:t>
      </w:r>
      <w:r w:rsidR="0013505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الطقوس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3505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الألحان</w:t>
      </w:r>
      <w:r w:rsidR="0013505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الكنسية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B4508E" w:rsidRDefault="003A6F36" w:rsidP="00DB1E0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هكذا</w:t>
      </w:r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عاشت الكنيسة</w:t>
      </w:r>
      <w:r w:rsidR="00B450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المقدسة</w:t>
      </w:r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بالأسفار المقدسة </w:t>
      </w:r>
      <w:r w:rsidR="00B450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كمرجع </w:t>
      </w:r>
      <w:proofErr w:type="spellStart"/>
      <w:r w:rsidR="00B450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أساسى</w:t>
      </w:r>
      <w:proofErr w:type="spellEnd"/>
      <w:r w:rsidR="00B450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لها في كل الأمور ثم</w:t>
      </w:r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بالتسليم والتقليد </w:t>
      </w:r>
      <w:proofErr w:type="spellStart"/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الرسولى</w:t>
      </w:r>
      <w:proofErr w:type="spellEnd"/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وأقوال الآباء الأولين </w:t>
      </w:r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على مر العصور 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كان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هذا هو</w:t>
      </w:r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صمام الأمان ضد كل </w:t>
      </w:r>
      <w:proofErr w:type="spellStart"/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الهرطقات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وسيظل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كذلك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إلى المنتهى</w:t>
      </w:r>
      <w:r w:rsidR="00B4508E" w:rsidRPr="000864D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فإن عشنا </w:t>
      </w:r>
      <w:proofErr w:type="gramStart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على</w:t>
      </w:r>
      <w:proofErr w:type="gramEnd"/>
      <w:r w:rsidR="00DB1E0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درب الآباء في التسلم والتلمذة نقى أنفسنا من مخاطر كثيرة. </w:t>
      </w:r>
    </w:p>
    <w:p w:rsidR="00F919C2" w:rsidRPr="00F919C2" w:rsidRDefault="00DA5C87" w:rsidP="004141C0">
      <w:pPr>
        <w:bidi/>
        <w:spacing w:after="120" w:line="240" w:lineRule="auto"/>
        <w:jc w:val="both"/>
        <w:rPr>
          <w:rFonts w:cs="Simplified Arabic"/>
          <w:sz w:val="32"/>
          <w:szCs w:val="32"/>
          <w:rtl/>
        </w:rPr>
      </w:pPr>
      <w:r w:rsidRPr="00546CB3">
        <w:rPr>
          <w:rFonts w:cs="Simplified Arabic" w:hint="cs"/>
          <w:sz w:val="32"/>
          <w:szCs w:val="32"/>
          <w:rtl/>
          <w:lang w:bidi="ar-EG"/>
        </w:rPr>
        <w:t>نسأل برك</w:t>
      </w:r>
      <w:r w:rsidR="003A6F36">
        <w:rPr>
          <w:rFonts w:cs="Simplified Arabic" w:hint="cs"/>
          <w:sz w:val="32"/>
          <w:szCs w:val="32"/>
          <w:rtl/>
          <w:lang w:bidi="ar-EG"/>
        </w:rPr>
        <w:t xml:space="preserve">ة </w:t>
      </w:r>
      <w:r w:rsidRPr="00546CB3">
        <w:rPr>
          <w:rFonts w:cs="Simplified Arabic" w:hint="cs"/>
          <w:sz w:val="32"/>
          <w:szCs w:val="32"/>
          <w:rtl/>
          <w:lang w:bidi="ar-EG"/>
        </w:rPr>
        <w:t>وشفاع</w:t>
      </w:r>
      <w:r w:rsidR="003A6F36">
        <w:rPr>
          <w:rFonts w:cs="Simplified Arabic" w:hint="cs"/>
          <w:sz w:val="32"/>
          <w:szCs w:val="32"/>
          <w:rtl/>
          <w:lang w:bidi="ar-EG"/>
        </w:rPr>
        <w:t>ة الآباء الرسل وآباء الكنيسة العظماء الذين دافعوا عن الإيمان وحفظوه إلى أن تسلمناه نقياً</w:t>
      </w:r>
      <w:r w:rsidRPr="00546CB3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3A6F36">
        <w:rPr>
          <w:rFonts w:cs="Simplified Arabic" w:hint="cs"/>
          <w:sz w:val="32"/>
          <w:szCs w:val="32"/>
          <w:rtl/>
          <w:lang w:bidi="ar-EG"/>
        </w:rPr>
        <w:t>على أن نسلمه كما تسلمناه</w:t>
      </w:r>
      <w:r w:rsidR="008C7583">
        <w:rPr>
          <w:rFonts w:cs="Simplified Arabic" w:hint="cs"/>
          <w:sz w:val="32"/>
          <w:szCs w:val="32"/>
          <w:rtl/>
          <w:lang w:bidi="ar-EG"/>
        </w:rPr>
        <w:t xml:space="preserve"> حتى يأتي ال</w:t>
      </w:r>
      <w:r w:rsidR="00F27C5B">
        <w:rPr>
          <w:rFonts w:cs="Simplified Arabic" w:hint="cs"/>
          <w:sz w:val="32"/>
          <w:szCs w:val="32"/>
          <w:rtl/>
          <w:lang w:bidi="ar-EG"/>
        </w:rPr>
        <w:t>مسيح</w:t>
      </w:r>
      <w:r w:rsidR="00DB1E0E">
        <w:rPr>
          <w:rFonts w:cs="Simplified Arabic" w:hint="cs"/>
          <w:sz w:val="32"/>
          <w:szCs w:val="32"/>
          <w:rtl/>
          <w:lang w:bidi="ar-EG"/>
        </w:rPr>
        <w:t xml:space="preserve"> ليتسلم الكنيسة </w:t>
      </w:r>
      <w:r w:rsidR="00DB1E0E" w:rsidRPr="00DB1E0E">
        <w:rPr>
          <w:rFonts w:cs="Simplified Arabic" w:hint="cs"/>
          <w:sz w:val="32"/>
          <w:szCs w:val="32"/>
          <w:rtl/>
          <w:lang w:bidi="ar-EG"/>
        </w:rPr>
        <w:t>"</w:t>
      </w:r>
      <w:r w:rsidR="00DB1E0E" w:rsidRPr="00DB1E0E">
        <w:rPr>
          <w:rFonts w:cs="Simplified Arabic"/>
          <w:b/>
          <w:bCs/>
          <w:sz w:val="32"/>
          <w:szCs w:val="32"/>
          <w:rtl/>
          <w:lang w:bidi="ar-EG"/>
        </w:rPr>
        <w:t xml:space="preserve">كَنِيسَةً مَجِيدَةً، لاَ دَنَسَ فِيهَا وَلاَ </w:t>
      </w:r>
      <w:r w:rsidR="00DB1E0E" w:rsidRPr="00DB1E0E">
        <w:rPr>
          <w:rFonts w:cs="Simplified Arabic" w:hint="cs"/>
          <w:b/>
          <w:bCs/>
          <w:sz w:val="32"/>
          <w:szCs w:val="32"/>
          <w:rtl/>
          <w:lang w:bidi="ar-EG"/>
        </w:rPr>
        <w:t>غ</w:t>
      </w:r>
      <w:r w:rsidR="00DB1E0E" w:rsidRPr="00DB1E0E">
        <w:rPr>
          <w:rFonts w:cs="Simplified Arabic"/>
          <w:b/>
          <w:bCs/>
          <w:sz w:val="32"/>
          <w:szCs w:val="32"/>
          <w:rtl/>
          <w:lang w:bidi="ar-EG"/>
        </w:rPr>
        <w:t>َضْنَ أَوْ شَيْءٌ مِنْ مِثْلِ ذلِكَ، بَلْ تَكُونُ مُقَدَّسَةً وَبِلاَ عَيْبٍ</w:t>
      </w:r>
      <w:r w:rsidR="00DB1E0E">
        <w:rPr>
          <w:rFonts w:cs="Simplified Arabic" w:hint="cs"/>
          <w:sz w:val="32"/>
          <w:szCs w:val="32"/>
          <w:rtl/>
          <w:lang w:bidi="ar-EG"/>
        </w:rPr>
        <w:t>"</w:t>
      </w:r>
      <w:r w:rsidR="00DB1E0E" w:rsidRPr="00DB1E0E">
        <w:rPr>
          <w:rFonts w:cs="Simplified Arabic" w:hint="cs"/>
          <w:sz w:val="32"/>
          <w:szCs w:val="32"/>
          <w:rtl/>
          <w:lang w:bidi="ar-EG"/>
        </w:rPr>
        <w:t xml:space="preserve"> (أف 5: 27)</w:t>
      </w:r>
      <w:r w:rsidR="003A6F36">
        <w:rPr>
          <w:rFonts w:cs="Simplified Arabic" w:hint="cs"/>
          <w:sz w:val="32"/>
          <w:szCs w:val="32"/>
          <w:rtl/>
          <w:lang w:bidi="ar-EG"/>
        </w:rPr>
        <w:t>.</w:t>
      </w:r>
    </w:p>
    <w:sectPr w:rsidR="00F919C2" w:rsidRPr="00F919C2" w:rsidSect="006C35DF">
      <w:footerReference w:type="default" r:id="rId8"/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D7" w:rsidRDefault="006E18D7" w:rsidP="00454695">
      <w:pPr>
        <w:spacing w:after="0" w:line="240" w:lineRule="auto"/>
      </w:pPr>
      <w:r>
        <w:separator/>
      </w:r>
    </w:p>
  </w:endnote>
  <w:endnote w:type="continuationSeparator" w:id="0">
    <w:p w:rsidR="006E18D7" w:rsidRDefault="006E18D7" w:rsidP="0045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2189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AB" w:rsidRDefault="00BF29AB" w:rsidP="00BF29A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06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BF29AB" w:rsidRDefault="00BF2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D7" w:rsidRDefault="006E18D7" w:rsidP="00454695">
      <w:pPr>
        <w:spacing w:after="0" w:line="240" w:lineRule="auto"/>
      </w:pPr>
      <w:r>
        <w:separator/>
      </w:r>
    </w:p>
  </w:footnote>
  <w:footnote w:type="continuationSeparator" w:id="0">
    <w:p w:rsidR="006E18D7" w:rsidRDefault="006E18D7" w:rsidP="00454695">
      <w:pPr>
        <w:spacing w:after="0" w:line="240" w:lineRule="auto"/>
      </w:pPr>
      <w:r>
        <w:continuationSeparator/>
      </w:r>
    </w:p>
  </w:footnote>
  <w:footnote w:id="1">
    <w:p w:rsidR="000F2704" w:rsidRDefault="000F2704" w:rsidP="00B30C37">
      <w:pPr>
        <w:pStyle w:val="FootnoteText"/>
        <w:bidi w:val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ar-EG"/>
        </w:rPr>
        <w:t>A</w:t>
      </w:r>
      <w:r w:rsidR="00B30C37">
        <w:rPr>
          <w:lang w:bidi="ar-EG"/>
        </w:rPr>
        <w:t xml:space="preserve">nte </w:t>
      </w:r>
      <w:r>
        <w:rPr>
          <w:lang w:bidi="ar-EG"/>
        </w:rPr>
        <w:t>N</w:t>
      </w:r>
      <w:r w:rsidR="00B30C37">
        <w:rPr>
          <w:lang w:bidi="ar-EG"/>
        </w:rPr>
        <w:t xml:space="preserve">icene </w:t>
      </w:r>
      <w:r>
        <w:rPr>
          <w:lang w:bidi="ar-EG"/>
        </w:rPr>
        <w:t>F</w:t>
      </w:r>
      <w:r w:rsidR="00B30C37">
        <w:rPr>
          <w:lang w:bidi="ar-EG"/>
        </w:rPr>
        <w:t>athers</w:t>
      </w:r>
      <w:r>
        <w:rPr>
          <w:lang w:bidi="ar-EG"/>
        </w:rPr>
        <w:t xml:space="preserve">, Vol. I, </w:t>
      </w:r>
      <w:r w:rsidR="00B30C37">
        <w:rPr>
          <w:lang w:bidi="ar-EG"/>
        </w:rPr>
        <w:t xml:space="preserve">Eerdmans Publishing Company, Grand Rapids, Michigan, 1978, </w:t>
      </w:r>
      <w:proofErr w:type="spellStart"/>
      <w:r w:rsidR="00DA0D0B" w:rsidRPr="00DA0D0B">
        <w:rPr>
          <w:i/>
          <w:iCs/>
          <w:lang w:bidi="ar-EG"/>
        </w:rPr>
        <w:t>Irenaeus</w:t>
      </w:r>
      <w:proofErr w:type="spellEnd"/>
      <w:r w:rsidR="00DA0D0B" w:rsidRPr="00DA0D0B">
        <w:rPr>
          <w:i/>
          <w:iCs/>
          <w:lang w:bidi="ar-EG"/>
        </w:rPr>
        <w:t xml:space="preserve"> </w:t>
      </w:r>
      <w:proofErr w:type="gramStart"/>
      <w:r w:rsidR="00DA0D0B" w:rsidRPr="00DA0D0B">
        <w:rPr>
          <w:i/>
          <w:iCs/>
          <w:lang w:bidi="ar-EG"/>
        </w:rPr>
        <w:t>Against</w:t>
      </w:r>
      <w:proofErr w:type="gramEnd"/>
      <w:r w:rsidR="00DA0D0B" w:rsidRPr="00DA0D0B">
        <w:rPr>
          <w:i/>
          <w:iCs/>
          <w:lang w:bidi="ar-EG"/>
        </w:rPr>
        <w:t xml:space="preserve"> Heresies</w:t>
      </w:r>
      <w:r w:rsidR="00DA0D0B">
        <w:rPr>
          <w:lang w:bidi="ar-EG"/>
        </w:rPr>
        <w:t xml:space="preserve">, Book III, chapter III, par 4, </w:t>
      </w:r>
      <w:r>
        <w:rPr>
          <w:lang w:bidi="ar-EG"/>
        </w:rPr>
        <w:t>p. 416.</w:t>
      </w:r>
    </w:p>
  </w:footnote>
  <w:footnote w:id="2">
    <w:p w:rsidR="000F2704" w:rsidRDefault="000F2704" w:rsidP="008C758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ANF, </w:t>
      </w:r>
      <w:proofErr w:type="spellStart"/>
      <w:r w:rsidR="008C7583">
        <w:t>V</w:t>
      </w:r>
      <w:r>
        <w:t>ol</w:t>
      </w:r>
      <w:proofErr w:type="spellEnd"/>
      <w:r>
        <w:t xml:space="preserve"> 1, </w:t>
      </w:r>
      <w:r w:rsidR="00DA0D0B" w:rsidRPr="00DA0D0B">
        <w:rPr>
          <w:i/>
          <w:iCs/>
        </w:rPr>
        <w:t xml:space="preserve">Fragments from the Lost Writings of </w:t>
      </w:r>
      <w:proofErr w:type="spellStart"/>
      <w:r w:rsidR="00DA0D0B" w:rsidRPr="00DA0D0B">
        <w:rPr>
          <w:i/>
          <w:iCs/>
        </w:rPr>
        <w:t>Irenaeus</w:t>
      </w:r>
      <w:proofErr w:type="spellEnd"/>
      <w:r w:rsidR="00DA0D0B">
        <w:t xml:space="preserve">, II, </w:t>
      </w:r>
      <w:r>
        <w:t>p. 569.</w:t>
      </w:r>
    </w:p>
  </w:footnote>
  <w:footnote w:id="3">
    <w:p w:rsidR="000F2704" w:rsidRDefault="000F2704" w:rsidP="00DA0D0B">
      <w:pPr>
        <w:pStyle w:val="FootnoteText"/>
        <w:bidi w:val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ar-EG"/>
        </w:rPr>
        <w:t xml:space="preserve">ANF, Vol. I, </w:t>
      </w:r>
      <w:proofErr w:type="spellStart"/>
      <w:r w:rsidR="00DA0D0B" w:rsidRPr="00DA0D0B">
        <w:rPr>
          <w:i/>
          <w:iCs/>
          <w:lang w:bidi="ar-EG"/>
        </w:rPr>
        <w:t>Irenaeus</w:t>
      </w:r>
      <w:proofErr w:type="spellEnd"/>
      <w:r w:rsidR="00DA0D0B" w:rsidRPr="00DA0D0B">
        <w:rPr>
          <w:i/>
          <w:iCs/>
          <w:lang w:bidi="ar-EG"/>
        </w:rPr>
        <w:t xml:space="preserve"> </w:t>
      </w:r>
      <w:proofErr w:type="gramStart"/>
      <w:r w:rsidR="00DA0D0B" w:rsidRPr="00DA0D0B">
        <w:rPr>
          <w:i/>
          <w:iCs/>
          <w:lang w:bidi="ar-EG"/>
        </w:rPr>
        <w:t>Against</w:t>
      </w:r>
      <w:proofErr w:type="gramEnd"/>
      <w:r w:rsidR="00DA0D0B" w:rsidRPr="00DA0D0B">
        <w:rPr>
          <w:i/>
          <w:iCs/>
          <w:lang w:bidi="ar-EG"/>
        </w:rPr>
        <w:t xml:space="preserve"> Heresies</w:t>
      </w:r>
      <w:r w:rsidR="00DA0D0B">
        <w:rPr>
          <w:lang w:bidi="ar-EG"/>
        </w:rPr>
        <w:t xml:space="preserve">, Book V, preface, </w:t>
      </w:r>
      <w:r>
        <w:rPr>
          <w:lang w:bidi="ar-EG"/>
        </w:rPr>
        <w:t>p. 526.</w:t>
      </w:r>
    </w:p>
  </w:footnote>
  <w:footnote w:id="4">
    <w:p w:rsidR="00F27C5B" w:rsidRDefault="00F27C5B" w:rsidP="00F27C5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ANF, Vol. V, </w:t>
      </w:r>
      <w:proofErr w:type="gramStart"/>
      <w:r w:rsidR="00DA0D0B" w:rsidRPr="00DA0D0B">
        <w:rPr>
          <w:i/>
          <w:iCs/>
        </w:rPr>
        <w:t>The</w:t>
      </w:r>
      <w:proofErr w:type="gramEnd"/>
      <w:r w:rsidR="00DA0D0B" w:rsidRPr="00DA0D0B">
        <w:rPr>
          <w:i/>
          <w:iCs/>
        </w:rPr>
        <w:t xml:space="preserve"> Epistles of Cyprian</w:t>
      </w:r>
      <w:r w:rsidR="00DA0D0B">
        <w:t xml:space="preserve">, Epistle LXI, par. 1, </w:t>
      </w:r>
      <w:r>
        <w:t>p. 357.</w:t>
      </w:r>
    </w:p>
  </w:footnote>
  <w:footnote w:id="5">
    <w:p w:rsidR="00F27C5B" w:rsidRDefault="00F27C5B" w:rsidP="00DA0D0B">
      <w:pPr>
        <w:pStyle w:val="FootnoteText"/>
        <w:bidi w:val="0"/>
        <w:rPr>
          <w:lang w:bidi="ar-EG"/>
        </w:rPr>
      </w:pPr>
      <w:r>
        <w:rPr>
          <w:rStyle w:val="FootnoteReference"/>
        </w:rPr>
        <w:footnoteRef/>
      </w:r>
      <w:r>
        <w:rPr>
          <w:lang w:bidi="ar-EG"/>
        </w:rPr>
        <w:t xml:space="preserve"> ANF, </w:t>
      </w:r>
      <w:proofErr w:type="spellStart"/>
      <w:r>
        <w:rPr>
          <w:lang w:bidi="ar-EG"/>
        </w:rPr>
        <w:t>Vol</w:t>
      </w:r>
      <w:proofErr w:type="spellEnd"/>
      <w:r>
        <w:rPr>
          <w:lang w:bidi="ar-EG"/>
        </w:rPr>
        <w:t xml:space="preserve"> V, </w:t>
      </w:r>
      <w:r w:rsidR="00DA0D0B" w:rsidRPr="00DA0D0B">
        <w:rPr>
          <w:i/>
          <w:iCs/>
        </w:rPr>
        <w:t>The Epistles of Cyprian</w:t>
      </w:r>
      <w:r w:rsidR="00DA0D0B">
        <w:t xml:space="preserve">, Epistle LXVII, par.5, </w:t>
      </w:r>
      <w:r>
        <w:rPr>
          <w:lang w:bidi="ar-EG"/>
        </w:rPr>
        <w:t>p. 371.</w:t>
      </w:r>
    </w:p>
  </w:footnote>
  <w:footnote w:id="6">
    <w:p w:rsidR="0000294B" w:rsidRDefault="0000294B" w:rsidP="0000294B">
      <w:pPr>
        <w:pStyle w:val="FootnoteText"/>
        <w:bidi w:val="0"/>
      </w:pPr>
      <w:r>
        <w:rPr>
          <w:rStyle w:val="FootnoteReference"/>
        </w:rPr>
        <w:footnoteRef/>
      </w:r>
      <w:r>
        <w:rPr>
          <w:lang w:bidi="ar-EG"/>
        </w:rPr>
        <w:t xml:space="preserve">ANF, Vol. I, </w:t>
      </w:r>
      <w:proofErr w:type="spellStart"/>
      <w:r w:rsidRPr="00DA0D0B">
        <w:rPr>
          <w:i/>
          <w:iCs/>
          <w:lang w:bidi="ar-EG"/>
        </w:rPr>
        <w:t>Irenaeus</w:t>
      </w:r>
      <w:proofErr w:type="spellEnd"/>
      <w:r w:rsidRPr="00DA0D0B">
        <w:rPr>
          <w:i/>
          <w:iCs/>
          <w:lang w:bidi="ar-EG"/>
        </w:rPr>
        <w:t xml:space="preserve"> </w:t>
      </w:r>
      <w:proofErr w:type="gramStart"/>
      <w:r w:rsidRPr="00DA0D0B">
        <w:rPr>
          <w:i/>
          <w:iCs/>
          <w:lang w:bidi="ar-EG"/>
        </w:rPr>
        <w:t>Against</w:t>
      </w:r>
      <w:proofErr w:type="gramEnd"/>
      <w:r w:rsidRPr="00DA0D0B">
        <w:rPr>
          <w:i/>
          <w:iCs/>
          <w:lang w:bidi="ar-EG"/>
        </w:rPr>
        <w:t xml:space="preserve"> Heresies</w:t>
      </w:r>
      <w:r w:rsidR="000A0E83">
        <w:rPr>
          <w:lang w:bidi="ar-EG"/>
        </w:rPr>
        <w:t>, Book III, chapter IV, par 2</w:t>
      </w:r>
      <w:r>
        <w:rPr>
          <w:lang w:bidi="ar-EG"/>
        </w:rPr>
        <w:t>, p. 417.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t xml:space="preserve"> </w:t>
      </w:r>
    </w:p>
  </w:footnote>
  <w:footnote w:id="7">
    <w:p w:rsidR="001D3C02" w:rsidRDefault="001D3C02" w:rsidP="00B30C37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N</w:t>
      </w:r>
      <w:r w:rsidR="00B30C37">
        <w:t>icene and Post Nicene Fathers</w:t>
      </w:r>
      <w:r>
        <w:t xml:space="preserve">, </w:t>
      </w:r>
      <w:r w:rsidR="00DA0D0B">
        <w:t xml:space="preserve">series 2, </w:t>
      </w:r>
      <w:r>
        <w:t xml:space="preserve">Vol. IV, </w:t>
      </w:r>
      <w:r w:rsidRPr="001D3C02">
        <w:rPr>
          <w:i/>
          <w:iCs/>
        </w:rPr>
        <w:t>Life of Antony</w:t>
      </w:r>
      <w:r>
        <w:t>, par 89, p. 219, 220.</w:t>
      </w:r>
    </w:p>
  </w:footnote>
  <w:footnote w:id="8">
    <w:p w:rsidR="00D27F6B" w:rsidRDefault="00D27F6B" w:rsidP="008E2F0A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E2F0A">
        <w:t xml:space="preserve">N&amp;PNF, </w:t>
      </w:r>
      <w:r w:rsidR="00857009">
        <w:t xml:space="preserve">series 2, </w:t>
      </w:r>
      <w:r w:rsidR="008E2F0A">
        <w:t xml:space="preserve">Vol. IV, </w:t>
      </w:r>
      <w:r w:rsidRPr="008E2F0A">
        <w:rPr>
          <w:i/>
          <w:iCs/>
        </w:rPr>
        <w:t xml:space="preserve">De </w:t>
      </w:r>
      <w:proofErr w:type="spellStart"/>
      <w:r w:rsidRPr="008E2F0A">
        <w:rPr>
          <w:i/>
          <w:iCs/>
        </w:rPr>
        <w:t>Senodis</w:t>
      </w:r>
      <w:proofErr w:type="spellEnd"/>
      <w:r>
        <w:t>, par 54</w:t>
      </w:r>
      <w:r w:rsidR="001D3C02">
        <w:t xml:space="preserve">, p. </w:t>
      </w:r>
      <w:r w:rsidR="008E2F0A">
        <w:t>479.</w:t>
      </w:r>
    </w:p>
  </w:footnote>
  <w:footnote w:id="9">
    <w:p w:rsidR="00AA5EE0" w:rsidRDefault="00AA5EE0" w:rsidP="008E2F0A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E2F0A">
        <w:t xml:space="preserve">N&amp;PNF, </w:t>
      </w:r>
      <w:r w:rsidR="00857009">
        <w:t xml:space="preserve">series 2, </w:t>
      </w:r>
      <w:r w:rsidR="008E2F0A">
        <w:t xml:space="preserve">Vol. IV, </w:t>
      </w:r>
      <w:r w:rsidRPr="008E2F0A">
        <w:rPr>
          <w:i/>
          <w:iCs/>
        </w:rPr>
        <w:t xml:space="preserve">To the </w:t>
      </w:r>
      <w:r w:rsidR="008E2F0A">
        <w:rPr>
          <w:i/>
          <w:iCs/>
        </w:rPr>
        <w:t>B</w:t>
      </w:r>
      <w:r w:rsidRPr="008E2F0A">
        <w:rPr>
          <w:i/>
          <w:iCs/>
        </w:rPr>
        <w:t>ishops of Africa</w:t>
      </w:r>
      <w:r>
        <w:t>, chapter 9</w:t>
      </w:r>
      <w:r w:rsidR="00857009">
        <w:t xml:space="preserve">, </w:t>
      </w:r>
      <w:r w:rsidR="00857009" w:rsidRPr="00857009">
        <w:t>p.</w:t>
      </w:r>
      <w:r w:rsidR="00857009">
        <w:t xml:space="preserve"> 493</w:t>
      </w:r>
      <w:r>
        <w:t>.</w:t>
      </w:r>
    </w:p>
  </w:footnote>
  <w:footnote w:id="10">
    <w:p w:rsidR="00AA5EE0" w:rsidRDefault="00AA5EE0" w:rsidP="00B4508E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="00B4508E">
        <w:t xml:space="preserve">N&amp;PNF, </w:t>
      </w:r>
      <w:r w:rsidR="00857009">
        <w:t xml:space="preserve">series 2, </w:t>
      </w:r>
      <w:r w:rsidR="00B4508E">
        <w:t xml:space="preserve">Vol. IV, Festal </w:t>
      </w:r>
      <w:r w:rsidRPr="00B4508E">
        <w:rPr>
          <w:i/>
          <w:iCs/>
        </w:rPr>
        <w:t xml:space="preserve">Letter </w:t>
      </w:r>
      <w:r w:rsidR="00B4508E" w:rsidRPr="00B4508E">
        <w:rPr>
          <w:i/>
          <w:iCs/>
        </w:rPr>
        <w:t>II</w:t>
      </w:r>
      <w:r>
        <w:t>, par 7</w:t>
      </w:r>
      <w:r w:rsidR="00B4508E">
        <w:t>, p. 512</w:t>
      </w:r>
      <w:r>
        <w:t>.</w:t>
      </w:r>
      <w:proofErr w:type="gramEnd"/>
    </w:p>
  </w:footnote>
  <w:footnote w:id="11">
    <w:p w:rsidR="00546CB3" w:rsidRDefault="00546CB3" w:rsidP="0013405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="00841535">
        <w:t xml:space="preserve">N&amp;PNF, </w:t>
      </w:r>
      <w:r>
        <w:t>series</w:t>
      </w:r>
      <w:r w:rsidR="0013405B">
        <w:t xml:space="preserve"> 2</w:t>
      </w:r>
      <w:r>
        <w:t>, Vol. VIII</w:t>
      </w:r>
      <w:r w:rsidR="0013405B">
        <w:t>,</w:t>
      </w:r>
      <w:r w:rsidR="0013405B" w:rsidRPr="0013405B">
        <w:t xml:space="preserve"> </w:t>
      </w:r>
      <w:r w:rsidR="0013405B">
        <w:t xml:space="preserve">St. Basil, </w:t>
      </w:r>
      <w:r w:rsidR="0013405B" w:rsidRPr="00B30C37">
        <w:rPr>
          <w:i/>
          <w:iCs/>
        </w:rPr>
        <w:t>Letter LXVI</w:t>
      </w:r>
      <w:r w:rsidR="0013405B">
        <w:t>,</w:t>
      </w:r>
      <w:r w:rsidR="00857009">
        <w:t xml:space="preserve"> p. 163</w:t>
      </w:r>
      <w:r>
        <w:t>.</w:t>
      </w:r>
      <w:proofErr w:type="gramEnd"/>
    </w:p>
  </w:footnote>
  <w:footnote w:id="12">
    <w:p w:rsidR="00546CB3" w:rsidRDefault="00546CB3" w:rsidP="00546CB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St. Basil, </w:t>
      </w:r>
      <w:r w:rsidRPr="00B30C37">
        <w:rPr>
          <w:i/>
          <w:iCs/>
        </w:rPr>
        <w:t>Letter LXXX</w:t>
      </w:r>
      <w:r w:rsidR="00857009">
        <w:t xml:space="preserve">, p. </w:t>
      </w:r>
      <w:r w:rsidR="00B30C37">
        <w:t>171</w:t>
      </w:r>
      <w:r>
        <w:t>.</w:t>
      </w:r>
    </w:p>
  </w:footnote>
  <w:footnote w:id="13">
    <w:p w:rsidR="00546CB3" w:rsidRDefault="00546CB3" w:rsidP="00546CB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St. Basil, </w:t>
      </w:r>
      <w:r w:rsidRPr="00B30C37">
        <w:rPr>
          <w:i/>
          <w:iCs/>
        </w:rPr>
        <w:t>Letter LXIX</w:t>
      </w:r>
      <w:r w:rsidR="00857009">
        <w:t xml:space="preserve">, </w:t>
      </w:r>
      <w:r w:rsidR="00B30C37">
        <w:t xml:space="preserve">par 1, </w:t>
      </w:r>
      <w:r w:rsidR="00857009">
        <w:t xml:space="preserve">p. </w:t>
      </w:r>
      <w:r w:rsidR="00B30C37">
        <w:t>165</w:t>
      </w:r>
      <w:r>
        <w:t>.</w:t>
      </w:r>
    </w:p>
  </w:footnote>
  <w:footnote w:id="14">
    <w:p w:rsidR="00546CB3" w:rsidRDefault="00546CB3" w:rsidP="00546CB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St. Basil, Letter LXXXII</w:t>
      </w:r>
      <w:r w:rsidR="00B30C37">
        <w:t>, p. 172</w:t>
      </w:r>
      <w:r>
        <w:t>.</w:t>
      </w:r>
    </w:p>
  </w:footnote>
  <w:footnote w:id="15">
    <w:p w:rsidR="00546CB3" w:rsidRDefault="00546CB3" w:rsidP="00857009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4508E">
        <w:t xml:space="preserve">N&amp;PNF, </w:t>
      </w:r>
      <w:r w:rsidR="00857009">
        <w:t>series 2, V</w:t>
      </w:r>
      <w:r w:rsidR="00B4508E">
        <w:t xml:space="preserve">ol. </w:t>
      </w:r>
      <w:r w:rsidR="00857009">
        <w:t>VII</w:t>
      </w:r>
      <w:r w:rsidR="00B4508E">
        <w:t xml:space="preserve">, Gregory </w:t>
      </w:r>
      <w:proofErr w:type="spellStart"/>
      <w:r w:rsidR="00B4508E">
        <w:t>Nazianzen</w:t>
      </w:r>
      <w:proofErr w:type="spellEnd"/>
      <w:r w:rsidR="00B4508E">
        <w:t xml:space="preserve">, </w:t>
      </w:r>
      <w:r w:rsidR="00B4508E" w:rsidRPr="005543C3">
        <w:rPr>
          <w:i/>
          <w:iCs/>
        </w:rPr>
        <w:t>On the Great Athanasius, Bishop of Alexandria</w:t>
      </w:r>
      <w:r>
        <w:t>, point 33</w:t>
      </w:r>
      <w:r w:rsidR="00857009">
        <w:t xml:space="preserve">, </w:t>
      </w:r>
      <w:r w:rsidR="00857009" w:rsidRPr="00857009">
        <w:t>p.</w:t>
      </w:r>
      <w:r w:rsidR="00857009">
        <w:t xml:space="preserve"> 279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61"/>
    <w:multiLevelType w:val="hybridMultilevel"/>
    <w:tmpl w:val="CF0A3588"/>
    <w:lvl w:ilvl="0" w:tplc="BCA0C6F2">
      <w:start w:val="1"/>
      <w:numFmt w:val="decimalFullWidth"/>
      <w:lvlText w:val="%1)"/>
      <w:lvlJc w:val="left"/>
      <w:pPr>
        <w:ind w:left="780" w:hanging="420"/>
      </w:pPr>
      <w:rPr>
        <w:rFonts w:ascii="Arial" w:hAnsi="Arial" w:cs="Arial" w:hint="default"/>
        <w:b/>
        <w:color w:val="0000FF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1462"/>
    <w:multiLevelType w:val="hybridMultilevel"/>
    <w:tmpl w:val="85B28992"/>
    <w:lvl w:ilvl="0" w:tplc="B66E46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C34"/>
    <w:multiLevelType w:val="hybridMultilevel"/>
    <w:tmpl w:val="AEFED2EE"/>
    <w:lvl w:ilvl="0" w:tplc="92C28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E64"/>
    <w:multiLevelType w:val="hybridMultilevel"/>
    <w:tmpl w:val="C4103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C2"/>
    <w:rsid w:val="0000294B"/>
    <w:rsid w:val="0005039A"/>
    <w:rsid w:val="00065D4B"/>
    <w:rsid w:val="000864D3"/>
    <w:rsid w:val="000A0E83"/>
    <w:rsid w:val="000A1106"/>
    <w:rsid w:val="000C1C4E"/>
    <w:rsid w:val="000D6734"/>
    <w:rsid w:val="000E1406"/>
    <w:rsid w:val="000F2704"/>
    <w:rsid w:val="001142E0"/>
    <w:rsid w:val="0013405B"/>
    <w:rsid w:val="0013505C"/>
    <w:rsid w:val="00142974"/>
    <w:rsid w:val="001B65C5"/>
    <w:rsid w:val="001D3C02"/>
    <w:rsid w:val="002623DC"/>
    <w:rsid w:val="00291063"/>
    <w:rsid w:val="00292D59"/>
    <w:rsid w:val="002D7309"/>
    <w:rsid w:val="002E23BA"/>
    <w:rsid w:val="00320282"/>
    <w:rsid w:val="00323905"/>
    <w:rsid w:val="0035145E"/>
    <w:rsid w:val="00375AB5"/>
    <w:rsid w:val="003A6F36"/>
    <w:rsid w:val="003B0353"/>
    <w:rsid w:val="003D0E8B"/>
    <w:rsid w:val="003E0848"/>
    <w:rsid w:val="004141C0"/>
    <w:rsid w:val="004212C7"/>
    <w:rsid w:val="0044577B"/>
    <w:rsid w:val="00454695"/>
    <w:rsid w:val="00490F4F"/>
    <w:rsid w:val="00491357"/>
    <w:rsid w:val="004E1738"/>
    <w:rsid w:val="004E715F"/>
    <w:rsid w:val="004F641E"/>
    <w:rsid w:val="00530A2C"/>
    <w:rsid w:val="00546CB3"/>
    <w:rsid w:val="00574DFE"/>
    <w:rsid w:val="00586C03"/>
    <w:rsid w:val="005A1364"/>
    <w:rsid w:val="006A0346"/>
    <w:rsid w:val="006C35DF"/>
    <w:rsid w:val="006D5CD0"/>
    <w:rsid w:val="006E168F"/>
    <w:rsid w:val="006E18D7"/>
    <w:rsid w:val="006E5035"/>
    <w:rsid w:val="007053F1"/>
    <w:rsid w:val="007A0BEB"/>
    <w:rsid w:val="007E2BDD"/>
    <w:rsid w:val="00841535"/>
    <w:rsid w:val="00857009"/>
    <w:rsid w:val="00873238"/>
    <w:rsid w:val="008A373F"/>
    <w:rsid w:val="008C7583"/>
    <w:rsid w:val="008E2F0A"/>
    <w:rsid w:val="008F28D8"/>
    <w:rsid w:val="009446C3"/>
    <w:rsid w:val="00985880"/>
    <w:rsid w:val="00AA5EE0"/>
    <w:rsid w:val="00B161F7"/>
    <w:rsid w:val="00B27ACA"/>
    <w:rsid w:val="00B30C37"/>
    <w:rsid w:val="00B4508E"/>
    <w:rsid w:val="00BC33DD"/>
    <w:rsid w:val="00BF29AB"/>
    <w:rsid w:val="00CF5596"/>
    <w:rsid w:val="00D27F6B"/>
    <w:rsid w:val="00D44A29"/>
    <w:rsid w:val="00D6314C"/>
    <w:rsid w:val="00DA0D0B"/>
    <w:rsid w:val="00DA5C87"/>
    <w:rsid w:val="00DB1E0E"/>
    <w:rsid w:val="00DD10E8"/>
    <w:rsid w:val="00E5236C"/>
    <w:rsid w:val="00E96051"/>
    <w:rsid w:val="00ED7B02"/>
    <w:rsid w:val="00EF464B"/>
    <w:rsid w:val="00F27C5B"/>
    <w:rsid w:val="00F70858"/>
    <w:rsid w:val="00F919C2"/>
    <w:rsid w:val="00FC149A"/>
    <w:rsid w:val="00FC2CFF"/>
    <w:rsid w:val="00FC7168"/>
    <w:rsid w:val="00FD666D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">
    <w:name w:val="aya"/>
    <w:basedOn w:val="DefaultParagraphFont"/>
    <w:rsid w:val="00F919C2"/>
    <w:rPr>
      <w:rFonts w:ascii="Tahoma" w:hAnsi="Tahoma" w:cs="Tahoma" w:hint="default"/>
      <w:color w:val="000000"/>
      <w:sz w:val="32"/>
      <w:szCs w:val="32"/>
      <w:shd w:val="clear" w:color="auto" w:fill="FFFFFF"/>
    </w:rPr>
  </w:style>
  <w:style w:type="character" w:customStyle="1" w:styleId="foundaya">
    <w:name w:val="foundaya"/>
    <w:basedOn w:val="DefaultParagraphFont"/>
    <w:rsid w:val="00F919C2"/>
    <w:rPr>
      <w:rFonts w:ascii="Arial" w:hAnsi="Arial" w:cs="Arial" w:hint="default"/>
      <w:b/>
      <w:bCs/>
      <w:color w:val="FF0000"/>
      <w:sz w:val="32"/>
      <w:szCs w:val="32"/>
      <w:u w:val="single"/>
      <w:shd w:val="clear" w:color="auto" w:fill="FFFFFF"/>
    </w:rPr>
  </w:style>
  <w:style w:type="character" w:customStyle="1" w:styleId="adrs">
    <w:name w:val="adrs"/>
    <w:basedOn w:val="DefaultParagraphFont"/>
    <w:rsid w:val="00F919C2"/>
    <w:rPr>
      <w:rFonts w:ascii="Arial" w:hAnsi="Arial" w:cs="Arial" w:hint="default"/>
      <w:b/>
      <w:bCs/>
      <w:color w:val="0000FF"/>
      <w:sz w:val="36"/>
      <w:szCs w:val="36"/>
      <w:u w:val="singl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4546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546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95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AB"/>
  </w:style>
  <w:style w:type="paragraph" w:styleId="Footer">
    <w:name w:val="footer"/>
    <w:basedOn w:val="Normal"/>
    <w:link w:val="FooterChar"/>
    <w:uiPriority w:val="99"/>
    <w:unhideWhenUsed/>
    <w:rsid w:val="00BF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AB"/>
  </w:style>
  <w:style w:type="character" w:customStyle="1" w:styleId="num">
    <w:name w:val="num"/>
    <w:basedOn w:val="DefaultParagraphFont"/>
    <w:rsid w:val="00491357"/>
    <w:rPr>
      <w:rFonts w:ascii="Traditional Arabic" w:cs="Traditional Arabic" w:hint="cs"/>
      <w:color w:val="FF0000"/>
      <w:sz w:val="32"/>
      <w:szCs w:val="32"/>
      <w:shd w:val="clear" w:color="auto" w:fill="FFFF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">
    <w:name w:val="aya"/>
    <w:basedOn w:val="DefaultParagraphFont"/>
    <w:rsid w:val="00F919C2"/>
    <w:rPr>
      <w:rFonts w:ascii="Tahoma" w:hAnsi="Tahoma" w:cs="Tahoma" w:hint="default"/>
      <w:color w:val="000000"/>
      <w:sz w:val="32"/>
      <w:szCs w:val="32"/>
      <w:shd w:val="clear" w:color="auto" w:fill="FFFFFF"/>
    </w:rPr>
  </w:style>
  <w:style w:type="character" w:customStyle="1" w:styleId="foundaya">
    <w:name w:val="foundaya"/>
    <w:basedOn w:val="DefaultParagraphFont"/>
    <w:rsid w:val="00F919C2"/>
    <w:rPr>
      <w:rFonts w:ascii="Arial" w:hAnsi="Arial" w:cs="Arial" w:hint="default"/>
      <w:b/>
      <w:bCs/>
      <w:color w:val="FF0000"/>
      <w:sz w:val="32"/>
      <w:szCs w:val="32"/>
      <w:u w:val="single"/>
      <w:shd w:val="clear" w:color="auto" w:fill="FFFFFF"/>
    </w:rPr>
  </w:style>
  <w:style w:type="character" w:customStyle="1" w:styleId="adrs">
    <w:name w:val="adrs"/>
    <w:basedOn w:val="DefaultParagraphFont"/>
    <w:rsid w:val="00F919C2"/>
    <w:rPr>
      <w:rFonts w:ascii="Arial" w:hAnsi="Arial" w:cs="Arial" w:hint="default"/>
      <w:b/>
      <w:bCs/>
      <w:color w:val="0000FF"/>
      <w:sz w:val="36"/>
      <w:szCs w:val="36"/>
      <w:u w:val="singl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4546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546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95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AB"/>
  </w:style>
  <w:style w:type="paragraph" w:styleId="Footer">
    <w:name w:val="footer"/>
    <w:basedOn w:val="Normal"/>
    <w:link w:val="FooterChar"/>
    <w:uiPriority w:val="99"/>
    <w:unhideWhenUsed/>
    <w:rsid w:val="00BF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AB"/>
  </w:style>
  <w:style w:type="character" w:customStyle="1" w:styleId="num">
    <w:name w:val="num"/>
    <w:basedOn w:val="DefaultParagraphFont"/>
    <w:rsid w:val="00491357"/>
    <w:rPr>
      <w:rFonts w:ascii="Traditional Arabic" w:cs="Traditional Arabic" w:hint="cs"/>
      <w:color w:val="FF0000"/>
      <w:sz w:val="32"/>
      <w:szCs w:val="32"/>
      <w:shd w:val="clear" w:color="auto" w:fill="FFFF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087">
      <w:bodyDiv w:val="1"/>
      <w:marLeft w:val="450"/>
      <w:marRight w:val="18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58">
      <w:bodyDiv w:val="1"/>
      <w:marLeft w:val="450"/>
      <w:marRight w:val="18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09">
      <w:bodyDiv w:val="1"/>
      <w:marLeft w:val="450"/>
      <w:marRight w:val="18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22">
      <w:bodyDiv w:val="1"/>
      <w:marLeft w:val="450"/>
      <w:marRight w:val="18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721">
      <w:bodyDiv w:val="1"/>
      <w:marLeft w:val="450"/>
      <w:marRight w:val="18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HP-PRODESK</dc:creator>
  <cp:lastModifiedBy>HP-PRODESK</cp:lastModifiedBy>
  <cp:revision>27</cp:revision>
  <cp:lastPrinted>2018-10-01T12:30:00Z</cp:lastPrinted>
  <dcterms:created xsi:type="dcterms:W3CDTF">2018-09-16T11:30:00Z</dcterms:created>
  <dcterms:modified xsi:type="dcterms:W3CDTF">2021-02-26T10:44:00Z</dcterms:modified>
</cp:coreProperties>
</file>